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25" w:rsidRDefault="005E5C25" w:rsidP="005E5C25">
      <w:pPr>
        <w:spacing w:line="360" w:lineRule="auto"/>
        <w:jc w:val="center"/>
        <w:rPr>
          <w:b/>
          <w:sz w:val="40"/>
          <w:szCs w:val="40"/>
          <w:lang w:val="az-Latn-AZ"/>
        </w:rPr>
      </w:pPr>
      <w:r>
        <w:rPr>
          <w:b/>
          <w:sz w:val="40"/>
          <w:szCs w:val="40"/>
          <w:lang w:val="az-Latn-AZ"/>
        </w:rPr>
        <w:t>Azərbaycan Respublikası Təhsil Nazirliyi</w:t>
      </w:r>
    </w:p>
    <w:p w:rsidR="005E5C25" w:rsidRDefault="005E5C25" w:rsidP="005E5C25">
      <w:pPr>
        <w:spacing w:line="360" w:lineRule="auto"/>
        <w:jc w:val="center"/>
        <w:rPr>
          <w:b/>
          <w:sz w:val="40"/>
          <w:szCs w:val="40"/>
          <w:lang w:val="az-Latn-AZ"/>
        </w:rPr>
      </w:pPr>
      <w:r>
        <w:rPr>
          <w:b/>
          <w:sz w:val="40"/>
          <w:szCs w:val="40"/>
          <w:lang w:val="az-Latn-AZ"/>
        </w:rPr>
        <w:t>Azərbaycan Dövlət Neft  və Sənaye Universiteti</w:t>
      </w:r>
    </w:p>
    <w:p w:rsidR="005E5C25" w:rsidRPr="008E6735" w:rsidRDefault="005E5C25" w:rsidP="005E5C25">
      <w:pPr>
        <w:spacing w:line="360" w:lineRule="auto"/>
        <w:jc w:val="both"/>
        <w:rPr>
          <w:sz w:val="40"/>
          <w:szCs w:val="40"/>
          <w:lang w:val="az-Latn-AZ"/>
        </w:rPr>
      </w:pPr>
    </w:p>
    <w:p w:rsidR="005E5C25" w:rsidRPr="008E6735" w:rsidRDefault="005E5C25" w:rsidP="005E5C25">
      <w:pPr>
        <w:spacing w:line="480" w:lineRule="auto"/>
        <w:jc w:val="both"/>
        <w:rPr>
          <w:b/>
          <w:sz w:val="40"/>
          <w:szCs w:val="40"/>
          <w:lang w:val="az-Latn-AZ"/>
        </w:rPr>
      </w:pPr>
      <w:r>
        <w:rPr>
          <w:b/>
          <w:sz w:val="40"/>
          <w:szCs w:val="40"/>
          <w:lang w:val="az-Latn-AZ"/>
        </w:rPr>
        <w:t>Fakültə:</w:t>
      </w:r>
      <w:r w:rsidRPr="008E6735">
        <w:rPr>
          <w:b/>
          <w:sz w:val="40"/>
          <w:szCs w:val="40"/>
          <w:lang w:val="az-Latn-AZ"/>
        </w:rPr>
        <w:t xml:space="preserve"> İqtisadiyyat və Menecment Fakültəsi </w:t>
      </w:r>
    </w:p>
    <w:p w:rsidR="005E5C25" w:rsidRPr="008E6735" w:rsidRDefault="005E5C25" w:rsidP="005E5C25">
      <w:pPr>
        <w:spacing w:line="480" w:lineRule="auto"/>
        <w:jc w:val="both"/>
        <w:rPr>
          <w:b/>
          <w:sz w:val="40"/>
          <w:szCs w:val="40"/>
          <w:lang w:val="az-Latn-AZ"/>
        </w:rPr>
      </w:pPr>
      <w:r>
        <w:rPr>
          <w:b/>
          <w:sz w:val="40"/>
          <w:szCs w:val="40"/>
          <w:lang w:val="az-Latn-AZ"/>
        </w:rPr>
        <w:t>Kafedra:</w:t>
      </w:r>
      <w:r w:rsidRPr="008E6735">
        <w:rPr>
          <w:b/>
          <w:sz w:val="40"/>
          <w:szCs w:val="40"/>
          <w:lang w:val="az-Latn-AZ"/>
        </w:rPr>
        <w:t xml:space="preserve"> Enerji və neft-kimya  sahələrinin iqtisadiyyatı və menecment </w:t>
      </w:r>
    </w:p>
    <w:p w:rsidR="005E5C25" w:rsidRPr="008E6735" w:rsidRDefault="005E5C25" w:rsidP="005E5C25">
      <w:pPr>
        <w:spacing w:line="480" w:lineRule="auto"/>
        <w:jc w:val="both"/>
        <w:rPr>
          <w:b/>
          <w:sz w:val="40"/>
          <w:szCs w:val="40"/>
          <w:lang w:val="az-Latn-AZ"/>
        </w:rPr>
      </w:pPr>
      <w:r>
        <w:rPr>
          <w:b/>
          <w:sz w:val="40"/>
          <w:szCs w:val="40"/>
          <w:lang w:val="az-Latn-AZ"/>
        </w:rPr>
        <w:t>Qr.799</w:t>
      </w:r>
      <w:r w:rsidRPr="008E6735">
        <w:rPr>
          <w:b/>
          <w:sz w:val="40"/>
          <w:szCs w:val="40"/>
          <w:lang w:val="az-Latn-AZ"/>
        </w:rPr>
        <w:t>-3</w:t>
      </w:r>
      <w:r w:rsidRPr="008E6735">
        <w:rPr>
          <w:b/>
          <w:sz w:val="40"/>
          <w:szCs w:val="40"/>
          <w:lang w:val="az-Latn-AZ"/>
        </w:rPr>
        <w:tab/>
      </w:r>
      <w:r w:rsidRPr="008E6735">
        <w:rPr>
          <w:b/>
          <w:sz w:val="40"/>
          <w:szCs w:val="40"/>
          <w:lang w:val="az-Latn-AZ"/>
        </w:rPr>
        <w:tab/>
      </w:r>
    </w:p>
    <w:p w:rsidR="005E5C25" w:rsidRPr="00507EE9" w:rsidRDefault="005E5C25" w:rsidP="005E5C25">
      <w:pPr>
        <w:spacing w:line="480" w:lineRule="auto"/>
        <w:jc w:val="both"/>
        <w:rPr>
          <w:b/>
          <w:sz w:val="40"/>
          <w:szCs w:val="40"/>
          <w:lang w:val="az-Latn-AZ"/>
        </w:rPr>
      </w:pPr>
      <w:r w:rsidRPr="008E6735">
        <w:rPr>
          <w:b/>
          <w:sz w:val="40"/>
          <w:szCs w:val="40"/>
          <w:lang w:val="az-Latn-AZ"/>
        </w:rPr>
        <w:t xml:space="preserve">İxtisas: </w:t>
      </w:r>
      <w:r>
        <w:rPr>
          <w:b/>
          <w:sz w:val="40"/>
          <w:szCs w:val="40"/>
          <w:lang w:val="az-Latn-AZ"/>
        </w:rPr>
        <w:t>050405-Sənayenin təşkili və idarə edilməsi</w:t>
      </w:r>
    </w:p>
    <w:p w:rsidR="005E5C25" w:rsidRPr="008E6735" w:rsidRDefault="005E5C25" w:rsidP="005E5C25">
      <w:pPr>
        <w:spacing w:line="360" w:lineRule="auto"/>
        <w:jc w:val="both"/>
        <w:rPr>
          <w:b/>
          <w:sz w:val="40"/>
          <w:szCs w:val="40"/>
          <w:lang w:val="az-Latn-AZ"/>
        </w:rPr>
      </w:pPr>
      <w:r w:rsidRPr="008E6735">
        <w:rPr>
          <w:b/>
          <w:sz w:val="40"/>
          <w:szCs w:val="40"/>
          <w:lang w:val="az-Latn-AZ"/>
        </w:rPr>
        <w:t>Fənn: Maliyyə</w:t>
      </w:r>
    </w:p>
    <w:p w:rsidR="005E5C25" w:rsidRPr="00F135E2" w:rsidRDefault="005E5C25" w:rsidP="005E5C25">
      <w:pPr>
        <w:spacing w:line="360" w:lineRule="auto"/>
        <w:jc w:val="center"/>
        <w:rPr>
          <w:rFonts w:ascii="MS Mincho" w:eastAsia="MS Mincho" w:hAnsi="MS Mincho" w:cs="MS Mincho"/>
          <w:b/>
          <w:sz w:val="56"/>
          <w:szCs w:val="56"/>
          <w:lang w:val="az-Latn-AZ" w:eastAsia="ja-JP"/>
        </w:rPr>
      </w:pPr>
      <w:r>
        <w:rPr>
          <w:b/>
          <w:sz w:val="56"/>
          <w:szCs w:val="56"/>
          <w:lang w:val="az-Latn-AZ"/>
        </w:rPr>
        <w:t>SƏRBƏST    İŞ</w:t>
      </w:r>
      <w:r w:rsidRPr="0046068D">
        <w:rPr>
          <w:b/>
          <w:sz w:val="56"/>
          <w:szCs w:val="56"/>
          <w:lang w:val="az-Latn-AZ"/>
        </w:rPr>
        <w:t xml:space="preserve"> </w:t>
      </w:r>
      <w:r>
        <w:rPr>
          <w:b/>
          <w:sz w:val="56"/>
          <w:szCs w:val="56"/>
          <w:lang w:val="az-Latn-AZ"/>
        </w:rPr>
        <w:t xml:space="preserve"> </w:t>
      </w:r>
      <w:r w:rsidRPr="0046068D">
        <w:rPr>
          <w:rFonts w:ascii="MS Mincho" w:eastAsia="MS Mincho" w:hAnsi="MS Mincho" w:cs="MS Mincho"/>
          <w:b/>
          <w:sz w:val="56"/>
          <w:szCs w:val="56"/>
          <w:lang w:val="az-Latn-AZ" w:eastAsia="ja-JP"/>
        </w:rPr>
        <w:t>№</w:t>
      </w:r>
      <w:r>
        <w:rPr>
          <w:rFonts w:ascii="MS Mincho" w:eastAsia="MS Mincho" w:hAnsi="MS Mincho" w:cs="MS Mincho"/>
          <w:b/>
          <w:sz w:val="56"/>
          <w:szCs w:val="56"/>
          <w:lang w:val="az-Latn-AZ" w:eastAsia="ja-JP"/>
        </w:rPr>
        <w:t>3</w:t>
      </w:r>
    </w:p>
    <w:p w:rsidR="005E5C25" w:rsidRPr="008E6735" w:rsidRDefault="005E5C25" w:rsidP="005E5C25">
      <w:pPr>
        <w:spacing w:line="360" w:lineRule="auto"/>
        <w:jc w:val="both"/>
        <w:rPr>
          <w:sz w:val="40"/>
          <w:szCs w:val="40"/>
          <w:lang w:val="az-Latn-AZ"/>
        </w:rPr>
      </w:pPr>
      <w:r w:rsidRPr="008E6735">
        <w:rPr>
          <w:b/>
          <w:i/>
          <w:sz w:val="40"/>
          <w:szCs w:val="40"/>
          <w:lang w:val="az-Latn-AZ"/>
        </w:rPr>
        <w:t xml:space="preserve">Mövzu: </w:t>
      </w:r>
      <w:r w:rsidRPr="008E6735">
        <w:rPr>
          <w:b/>
          <w:i/>
          <w:sz w:val="40"/>
          <w:szCs w:val="40"/>
          <w:lang w:val="az-Latn-AZ"/>
        </w:rPr>
        <w:tab/>
        <w:t xml:space="preserve">   </w:t>
      </w:r>
      <w:r>
        <w:rPr>
          <w:b/>
          <w:i/>
          <w:sz w:val="40"/>
          <w:szCs w:val="40"/>
          <w:lang w:val="az-Latn-AZ" w:eastAsia="az-Latn-AZ"/>
        </w:rPr>
        <w:t>Müəssisənin kapitalından istifadənin səmərəliliyi</w:t>
      </w:r>
    </w:p>
    <w:p w:rsidR="005E5C25" w:rsidRPr="008E6735" w:rsidRDefault="005E5C25" w:rsidP="005E5C25">
      <w:pPr>
        <w:spacing w:line="360" w:lineRule="auto"/>
        <w:jc w:val="both"/>
        <w:rPr>
          <w:sz w:val="40"/>
          <w:szCs w:val="40"/>
          <w:lang w:val="az-Latn-AZ"/>
        </w:rPr>
      </w:pPr>
    </w:p>
    <w:p w:rsidR="005E5C25" w:rsidRPr="008E6735" w:rsidRDefault="005E5C25" w:rsidP="005E5C25">
      <w:pPr>
        <w:spacing w:line="480" w:lineRule="auto"/>
        <w:jc w:val="both"/>
        <w:rPr>
          <w:b/>
          <w:sz w:val="40"/>
          <w:szCs w:val="40"/>
          <w:lang w:val="az-Latn-AZ"/>
        </w:rPr>
      </w:pPr>
      <w:r w:rsidRPr="008E6735">
        <w:rPr>
          <w:b/>
          <w:sz w:val="40"/>
          <w:szCs w:val="40"/>
          <w:lang w:val="az-Latn-AZ"/>
        </w:rPr>
        <w:t>Tələbə:</w:t>
      </w:r>
      <w:r w:rsidRPr="008E6735">
        <w:rPr>
          <w:b/>
          <w:sz w:val="40"/>
          <w:szCs w:val="40"/>
          <w:lang w:val="az-Latn-AZ"/>
        </w:rPr>
        <w:tab/>
      </w:r>
      <w:r w:rsidRPr="008E6735">
        <w:rPr>
          <w:b/>
          <w:sz w:val="40"/>
          <w:szCs w:val="40"/>
          <w:lang w:val="az-Latn-AZ"/>
        </w:rPr>
        <w:tab/>
      </w:r>
      <w:r w:rsidRPr="008E6735">
        <w:rPr>
          <w:b/>
          <w:sz w:val="40"/>
          <w:szCs w:val="40"/>
          <w:lang w:val="az-Latn-AZ"/>
        </w:rPr>
        <w:tab/>
      </w:r>
      <w:r w:rsidRPr="008E6735">
        <w:rPr>
          <w:b/>
          <w:sz w:val="40"/>
          <w:szCs w:val="40"/>
          <w:lang w:val="az-Latn-AZ"/>
        </w:rPr>
        <w:tab/>
      </w:r>
      <w:r w:rsidRPr="008E6735">
        <w:rPr>
          <w:b/>
          <w:sz w:val="40"/>
          <w:szCs w:val="40"/>
          <w:lang w:val="az-Latn-AZ"/>
        </w:rPr>
        <w:tab/>
        <w:t xml:space="preserve">         </w:t>
      </w:r>
      <w:r>
        <w:rPr>
          <w:b/>
          <w:sz w:val="40"/>
          <w:szCs w:val="40"/>
          <w:lang w:val="az-Latn-AZ"/>
        </w:rPr>
        <w:t>Əliyev Pərviz</w:t>
      </w:r>
    </w:p>
    <w:p w:rsidR="005E5C25" w:rsidRDefault="005E5C25" w:rsidP="005E5C25">
      <w:pPr>
        <w:spacing w:line="480" w:lineRule="auto"/>
        <w:jc w:val="both"/>
        <w:rPr>
          <w:b/>
          <w:sz w:val="40"/>
          <w:szCs w:val="40"/>
          <w:lang w:val="az-Latn-AZ"/>
        </w:rPr>
      </w:pPr>
      <w:r w:rsidRPr="008E6735">
        <w:rPr>
          <w:b/>
          <w:sz w:val="40"/>
          <w:szCs w:val="40"/>
          <w:lang w:val="az-Latn-AZ"/>
        </w:rPr>
        <w:t>Rəhbər:</w:t>
      </w:r>
      <w:r w:rsidRPr="008E6735">
        <w:rPr>
          <w:b/>
          <w:sz w:val="40"/>
          <w:szCs w:val="40"/>
          <w:lang w:val="az-Latn-AZ"/>
        </w:rPr>
        <w:tab/>
      </w:r>
      <w:r w:rsidRPr="008E6735">
        <w:rPr>
          <w:b/>
          <w:sz w:val="40"/>
          <w:szCs w:val="40"/>
          <w:lang w:val="az-Latn-AZ"/>
        </w:rPr>
        <w:tab/>
      </w:r>
      <w:r w:rsidRPr="008E6735">
        <w:rPr>
          <w:b/>
          <w:sz w:val="40"/>
          <w:szCs w:val="40"/>
          <w:lang w:val="az-Latn-AZ"/>
        </w:rPr>
        <w:tab/>
      </w:r>
      <w:r w:rsidRPr="008E6735">
        <w:rPr>
          <w:b/>
          <w:sz w:val="40"/>
          <w:szCs w:val="40"/>
          <w:lang w:val="az-Latn-AZ"/>
        </w:rPr>
        <w:tab/>
      </w:r>
      <w:r w:rsidRPr="008E6735">
        <w:rPr>
          <w:b/>
          <w:sz w:val="40"/>
          <w:szCs w:val="40"/>
          <w:lang w:val="az-Latn-AZ"/>
        </w:rPr>
        <w:tab/>
        <w:t xml:space="preserve">         dos.Səlimov Ə.H.</w:t>
      </w:r>
    </w:p>
    <w:p w:rsidR="005E5C25" w:rsidRPr="008E6735" w:rsidRDefault="005E5C25" w:rsidP="005E5C25">
      <w:pPr>
        <w:spacing w:line="480" w:lineRule="auto"/>
        <w:jc w:val="both"/>
        <w:rPr>
          <w:b/>
          <w:sz w:val="40"/>
          <w:szCs w:val="40"/>
          <w:lang w:val="az-Latn-AZ"/>
        </w:rPr>
      </w:pPr>
    </w:p>
    <w:p w:rsidR="005E5C25" w:rsidRDefault="005E5C25" w:rsidP="005E5C25">
      <w:pPr>
        <w:spacing w:line="360" w:lineRule="auto"/>
        <w:jc w:val="center"/>
        <w:rPr>
          <w:b/>
          <w:sz w:val="40"/>
          <w:szCs w:val="40"/>
          <w:lang w:val="az-Latn-AZ"/>
        </w:rPr>
      </w:pPr>
      <w:r w:rsidRPr="008E6735">
        <w:rPr>
          <w:b/>
          <w:sz w:val="40"/>
          <w:szCs w:val="40"/>
          <w:lang w:val="az-Latn-AZ"/>
        </w:rPr>
        <w:t>BAKI  2016</w:t>
      </w:r>
    </w:p>
    <w:p w:rsidR="005E5C25" w:rsidRPr="005E5C25" w:rsidRDefault="005E5C25" w:rsidP="005E5C25">
      <w:pPr>
        <w:pStyle w:val="a3"/>
        <w:spacing w:after="200" w:line="276" w:lineRule="auto"/>
        <w:ind w:left="0" w:firstLine="0"/>
        <w:jc w:val="center"/>
        <w:rPr>
          <w:b/>
          <w:szCs w:val="28"/>
        </w:rPr>
      </w:pPr>
      <w:r w:rsidRPr="005E5C25">
        <w:rPr>
          <w:b/>
          <w:szCs w:val="28"/>
        </w:rPr>
        <w:t>Müəssisənin kapitalından istifadənin səmərəliliyi</w:t>
      </w:r>
    </w:p>
    <w:p w:rsidR="005E5C25" w:rsidRPr="00852442" w:rsidRDefault="005E5C25" w:rsidP="005E5C25">
      <w:pPr>
        <w:pStyle w:val="a3"/>
        <w:spacing w:after="200" w:line="276" w:lineRule="auto"/>
        <w:ind w:left="0" w:firstLine="0"/>
        <w:jc w:val="both"/>
        <w:rPr>
          <w:szCs w:val="28"/>
        </w:rPr>
      </w:pPr>
      <w:bookmarkStart w:id="0" w:name="_GoBack"/>
      <w:r w:rsidRPr="00852442">
        <w:rPr>
          <w:szCs w:val="28"/>
        </w:rPr>
        <w:lastRenderedPageBreak/>
        <w:t>Səhmdar cəmiyyətlərində mühüm  məsələlərdən biri nizamnamə kapitalının formalaşması və onun uçotunun təşkilidir. Təsərrüfat fəaliyyətini həyata keçirmək üçün müəssisənin müvafiq  maliyyə resurslarının əsas mənbələrindən biri ilkin kapitaldır. İlkin kapital müəssisənin təsisçilərinin payları hesabına formalaşır və nizamnamə kapitalı formasını alır.</w:t>
      </w:r>
    </w:p>
    <w:p w:rsidR="005E5C25" w:rsidRPr="00852442" w:rsidRDefault="005E5C25" w:rsidP="005E5C25">
      <w:pPr>
        <w:spacing w:line="276" w:lineRule="auto"/>
        <w:jc w:val="both"/>
        <w:rPr>
          <w:lang w:val="az-Latn-AZ"/>
        </w:rPr>
      </w:pPr>
      <w:r w:rsidRPr="00852442">
        <w:rPr>
          <w:lang w:val="az-Latn-AZ"/>
        </w:rPr>
        <w:t>Nizamnamə kapitalının əmələ gəlməsi üsulları müəssisənin təşkilati-xüsusi formalarından asılıdır</w:t>
      </w:r>
      <w:r w:rsidRPr="00852442">
        <w:rPr>
          <w:b/>
          <w:lang w:val="az-Latn-AZ"/>
        </w:rPr>
        <w:t xml:space="preserve">. </w:t>
      </w:r>
      <w:r w:rsidRPr="00852442">
        <w:rPr>
          <w:lang w:val="az-Latn-AZ"/>
        </w:rPr>
        <w:t xml:space="preserve">Nizamnamə kapitalının vəsaiti əsas fondların əldə edilməsinə və normal istehsal-təsərrüfat fəaliyyətinin aparılması üçün lazım olan ölçülərdə dövriyyə vəsaitlərinin formalaşdırılmasına yönlədilir. O, həmçinin lisenziyaların, patentlərin, nou-hauların və s. alınması üçün sərf oluna bilər. </w:t>
      </w:r>
    </w:p>
    <w:p w:rsidR="005E5C25" w:rsidRPr="00852442" w:rsidRDefault="005E5C25" w:rsidP="005E5C25">
      <w:pPr>
        <w:autoSpaceDE w:val="0"/>
        <w:autoSpaceDN w:val="0"/>
        <w:adjustRightInd w:val="0"/>
        <w:spacing w:line="276" w:lineRule="auto"/>
        <w:jc w:val="both"/>
        <w:rPr>
          <w:lang w:val="az-Latn-AZ"/>
        </w:rPr>
      </w:pPr>
      <w:r w:rsidRPr="00852442">
        <w:rPr>
          <w:lang w:val="az-Latn-AZ"/>
        </w:rPr>
        <w:t>Xüsusi kapitala şirkətin maliyyə vəziyyətində il ərzində baş verən dəyişikliklər nöqteyi-nəzərindən də baxmaq olar. Yəni, şirkətin, ümumiyyətlə, hesabat dövrü ərzində təssərrüfat fəaliyyətinin nəticəsi olaraq mənfəət əldə etdiyi və ya zərər çəkdiyini göstərir.</w:t>
      </w:r>
    </w:p>
    <w:p w:rsidR="005E5C25" w:rsidRPr="00852442" w:rsidRDefault="005E5C25" w:rsidP="005E5C25">
      <w:pPr>
        <w:autoSpaceDE w:val="0"/>
        <w:autoSpaceDN w:val="0"/>
        <w:adjustRightInd w:val="0"/>
        <w:spacing w:line="276" w:lineRule="auto"/>
        <w:jc w:val="both"/>
        <w:rPr>
          <w:lang w:val="az-Latn-AZ"/>
        </w:rPr>
      </w:pPr>
      <w:r w:rsidRPr="00852442">
        <w:rPr>
          <w:lang w:val="az-Latn-AZ"/>
        </w:rPr>
        <w:t>Diqqət yetirin ki, şirkətin kommersiya fəaliyyəti nəticəsində xüsusi kapitalda dəyişikliklərin bölünməsi və xüsusi kapitalın hərəkəti (əksər hallarda, bu, kapitalın artması ilə müşayiət olunur, lakin, bu, həmişə belə olmur) nəticəsində meydana gəlmiş konsepsiyası vəsaitlər axınının əməliyyat, sərmayə qoyuluşu və maliyyə fəaliyyətlərindən əmələ gələn vəsait axınlarına bölünməsi konsepsiyasını hissə-hissə özündə əks etdirir.</w:t>
      </w:r>
    </w:p>
    <w:p w:rsidR="005E5C25" w:rsidRPr="00852442" w:rsidRDefault="005E5C25" w:rsidP="005E5C25">
      <w:pPr>
        <w:autoSpaceDE w:val="0"/>
        <w:autoSpaceDN w:val="0"/>
        <w:adjustRightInd w:val="0"/>
        <w:spacing w:line="276" w:lineRule="auto"/>
        <w:jc w:val="both"/>
        <w:rPr>
          <w:b/>
          <w:bCs/>
          <w:lang w:val="az-Latn-AZ"/>
        </w:rPr>
      </w:pPr>
      <w:r w:rsidRPr="00852442">
        <w:rPr>
          <w:bCs/>
          <w:lang w:val="az-Latn-AZ"/>
        </w:rPr>
        <w:t>Xüsusi kapital</w:t>
      </w:r>
      <w:r w:rsidRPr="00852442">
        <w:rPr>
          <w:b/>
          <w:bCs/>
          <w:lang w:val="az-Latn-AZ"/>
        </w:rPr>
        <w:t xml:space="preserve"> </w:t>
      </w:r>
      <w:r w:rsidRPr="00852442">
        <w:rPr>
          <w:lang w:val="az-Latn-AZ"/>
        </w:rPr>
        <w:t xml:space="preserve">səhmdarlar tərəfindən işə başlamaq məqsədi ilə sərmayə qoyulmuş vəsaitdir, yəni, </w:t>
      </w:r>
      <w:r w:rsidRPr="00852442">
        <w:rPr>
          <w:bCs/>
          <w:lang w:val="az-Latn-AZ"/>
        </w:rPr>
        <w:t>səhmdar kapital üstəgəl</w:t>
      </w:r>
      <w:r w:rsidRPr="00852442">
        <w:rPr>
          <w:b/>
          <w:bCs/>
          <w:lang w:val="az-Latn-AZ"/>
        </w:rPr>
        <w:t xml:space="preserve"> </w:t>
      </w:r>
      <w:r w:rsidRPr="00852442">
        <w:rPr>
          <w:lang w:val="az-Latn-AZ"/>
        </w:rPr>
        <w:t xml:space="preserve">kommersiya təşkilatı tərəfindən dividentlər və ya vergilər şəklində kənara </w:t>
      </w:r>
      <w:r w:rsidRPr="00852442">
        <w:rPr>
          <w:bCs/>
          <w:lang w:val="az-Latn-AZ"/>
        </w:rPr>
        <w:t>ödənişin</w:t>
      </w:r>
      <w:r w:rsidRPr="00852442">
        <w:rPr>
          <w:b/>
          <w:bCs/>
          <w:lang w:val="az-Latn-AZ"/>
        </w:rPr>
        <w:t xml:space="preserve"> </w:t>
      </w:r>
      <w:r w:rsidRPr="00852442">
        <w:rPr>
          <w:lang w:val="az-Latn-AZ"/>
        </w:rPr>
        <w:t xml:space="preserve">aparılmamasından yaranan mənfəətdir, daha doğrusu </w:t>
      </w:r>
      <w:r w:rsidRPr="00852442">
        <w:rPr>
          <w:bCs/>
          <w:lang w:val="az-Latn-AZ"/>
        </w:rPr>
        <w:t>bölüşdürülməmiş mənfəətlərdir</w:t>
      </w:r>
      <w:r w:rsidR="009A1EA8">
        <w:rPr>
          <w:lang w:val="az-Latn-AZ"/>
        </w:rPr>
        <w:t>.</w:t>
      </w:r>
    </w:p>
    <w:p w:rsidR="005E5C25" w:rsidRPr="00852442" w:rsidRDefault="005E5C25" w:rsidP="005E5C25">
      <w:pPr>
        <w:pStyle w:val="a5"/>
        <w:spacing w:before="240" w:line="276" w:lineRule="auto"/>
        <w:ind w:left="0"/>
        <w:jc w:val="both"/>
        <w:rPr>
          <w:rFonts w:ascii="Times New Roman" w:eastAsia="Calibri" w:hAnsi="Times New Roman"/>
          <w:sz w:val="28"/>
          <w:szCs w:val="28"/>
          <w:lang w:val="az-Latn-AZ"/>
        </w:rPr>
      </w:pPr>
      <w:proofErr w:type="spellStart"/>
      <w:r w:rsidRPr="00852442">
        <w:rPr>
          <w:rFonts w:ascii="Times New Roman" w:eastAsia="Calibri" w:hAnsi="Times New Roman"/>
          <w:sz w:val="28"/>
          <w:szCs w:val="28"/>
        </w:rPr>
        <w:t>Xüsusi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kapital</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bilavasitə</w:t>
      </w:r>
      <w:proofErr w:type="spellEnd"/>
      <w:r w:rsidRPr="00852442">
        <w:rPr>
          <w:rFonts w:ascii="Times New Roman" w:eastAsia="Calibri" w:hAnsi="Times New Roman"/>
          <w:sz w:val="28"/>
          <w:szCs w:val="28"/>
        </w:rPr>
        <w:t xml:space="preserve"> </w:t>
      </w:r>
      <w:proofErr w:type="spellStart"/>
      <w:proofErr w:type="gramStart"/>
      <w:r w:rsidRPr="00852442">
        <w:rPr>
          <w:rFonts w:ascii="Times New Roman" w:eastAsia="Calibri" w:hAnsi="Times New Roman"/>
          <w:sz w:val="28"/>
          <w:szCs w:val="28"/>
        </w:rPr>
        <w:t>banka</w:t>
      </w:r>
      <w:proofErr w:type="spellEnd"/>
      <w:proofErr w:type="gram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məxsus</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olan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vəsaitlərdir</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Bankın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xüsusi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kapitalının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digər</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müəssisələrin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kapitallarından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fərqi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və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özünəməxsus</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cəhəti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ondan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ibarətdir</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ki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onun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məbləği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ümumi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məcmuu</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kapitalın</w:t>
      </w:r>
      <w:proofErr w:type="spellEnd"/>
      <w:r w:rsidRPr="00852442">
        <w:rPr>
          <w:rFonts w:ascii="Times New Roman" w:eastAsia="Calibri" w:hAnsi="Times New Roman"/>
          <w:sz w:val="28"/>
          <w:szCs w:val="28"/>
        </w:rPr>
        <w:t xml:space="preserve"> </w:t>
      </w:r>
      <w:proofErr w:type="spellStart"/>
      <w:proofErr w:type="gramStart"/>
      <w:r w:rsidRPr="00852442">
        <w:rPr>
          <w:rFonts w:ascii="Times New Roman" w:eastAsia="Calibri" w:hAnsi="Times New Roman"/>
          <w:sz w:val="28"/>
          <w:szCs w:val="28"/>
        </w:rPr>
        <w:t>az</w:t>
      </w:r>
      <w:proofErr w:type="spellEnd"/>
      <w:proofErr w:type="gram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bir</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hissəsini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təşkil</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edir</w:t>
      </w:r>
      <w:proofErr w:type="spellEnd"/>
      <w:r w:rsidRPr="00852442">
        <w:rPr>
          <w:rFonts w:ascii="Times New Roman" w:eastAsia="Calibri" w:hAnsi="Times New Roman"/>
          <w:sz w:val="28"/>
          <w:szCs w:val="28"/>
        </w:rPr>
        <w:t xml:space="preserve">. </w:t>
      </w:r>
      <w:proofErr w:type="gramStart"/>
      <w:r w:rsidRPr="00852442">
        <w:rPr>
          <w:rFonts w:ascii="Times New Roman" w:eastAsia="Calibri" w:hAnsi="Times New Roman"/>
          <w:sz w:val="28"/>
          <w:szCs w:val="28"/>
        </w:rPr>
        <w:t xml:space="preserve">Bu </w:t>
      </w:r>
      <w:proofErr w:type="spellStart"/>
      <w:r w:rsidRPr="00852442">
        <w:rPr>
          <w:rFonts w:ascii="Times New Roman" w:eastAsia="Calibri" w:hAnsi="Times New Roman"/>
          <w:sz w:val="28"/>
          <w:szCs w:val="28"/>
        </w:rPr>
        <w:t>hissə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banklarda</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orta</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hesabla</w:t>
      </w:r>
      <w:proofErr w:type="spellEnd"/>
      <w:r w:rsidRPr="00852442">
        <w:rPr>
          <w:rFonts w:ascii="Times New Roman" w:eastAsia="Calibri" w:hAnsi="Times New Roman"/>
          <w:sz w:val="28"/>
          <w:szCs w:val="28"/>
        </w:rPr>
        <w:t xml:space="preserve"> 10-15%, </w:t>
      </w:r>
      <w:proofErr w:type="spellStart"/>
      <w:r w:rsidRPr="00852442">
        <w:rPr>
          <w:rFonts w:ascii="Times New Roman" w:eastAsia="Calibri" w:hAnsi="Times New Roman"/>
          <w:sz w:val="28"/>
          <w:szCs w:val="28"/>
        </w:rPr>
        <w:t>müəssisələrdə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isə</w:t>
      </w:r>
      <w:proofErr w:type="spellEnd"/>
      <w:r w:rsidRPr="00852442">
        <w:rPr>
          <w:rFonts w:ascii="Times New Roman" w:eastAsia="Calibri" w:hAnsi="Times New Roman"/>
          <w:sz w:val="28"/>
          <w:szCs w:val="28"/>
        </w:rPr>
        <w:t xml:space="preserve"> 45-50%-ə </w:t>
      </w:r>
      <w:proofErr w:type="spellStart"/>
      <w:r w:rsidRPr="00852442">
        <w:rPr>
          <w:rFonts w:ascii="Times New Roman" w:eastAsia="Calibri" w:hAnsi="Times New Roman"/>
          <w:sz w:val="28"/>
          <w:szCs w:val="28"/>
        </w:rPr>
        <w:t>çatır</w:t>
      </w:r>
      <w:proofErr w:type="spellEnd"/>
      <w:r w:rsidRPr="00852442">
        <w:rPr>
          <w:rFonts w:ascii="Times New Roman" w:eastAsia="Calibri" w:hAnsi="Times New Roman"/>
          <w:sz w:val="28"/>
          <w:szCs w:val="28"/>
        </w:rPr>
        <w:t>.</w:t>
      </w:r>
      <w:proofErr w:type="gramEnd"/>
      <w:r w:rsidRPr="00852442">
        <w:rPr>
          <w:rFonts w:ascii="Times New Roman" w:eastAsia="Calibri" w:hAnsi="Times New Roman"/>
          <w:sz w:val="28"/>
          <w:szCs w:val="28"/>
        </w:rPr>
        <w:t xml:space="preserve"> </w:t>
      </w:r>
    </w:p>
    <w:p w:rsidR="005E5C25" w:rsidRPr="00852442" w:rsidRDefault="005E5C25" w:rsidP="005E5C25">
      <w:pPr>
        <w:pStyle w:val="a5"/>
        <w:spacing w:before="240" w:line="276" w:lineRule="auto"/>
        <w:ind w:left="0"/>
        <w:jc w:val="both"/>
        <w:rPr>
          <w:rFonts w:ascii="Times New Roman" w:hAnsi="Times New Roman"/>
          <w:sz w:val="28"/>
          <w:szCs w:val="28"/>
        </w:rPr>
      </w:pPr>
      <w:proofErr w:type="spellStart"/>
      <w:r w:rsidRPr="00852442">
        <w:rPr>
          <w:rFonts w:ascii="Times New Roman" w:eastAsia="Calibri" w:hAnsi="Times New Roman"/>
          <w:sz w:val="28"/>
          <w:szCs w:val="28"/>
        </w:rPr>
        <w:t>Xüsusi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kapital</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öz</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çəkisinə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görə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ümumi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kapitalda</w:t>
      </w:r>
      <w:proofErr w:type="spellEnd"/>
      <w:r w:rsidRPr="00852442">
        <w:rPr>
          <w:rFonts w:ascii="Times New Roman" w:eastAsia="Calibri" w:hAnsi="Times New Roman"/>
          <w:sz w:val="28"/>
          <w:szCs w:val="28"/>
        </w:rPr>
        <w:t xml:space="preserve"> </w:t>
      </w:r>
      <w:proofErr w:type="spellStart"/>
      <w:proofErr w:type="gramStart"/>
      <w:r w:rsidRPr="00852442">
        <w:rPr>
          <w:rFonts w:ascii="Times New Roman" w:eastAsia="Calibri" w:hAnsi="Times New Roman"/>
          <w:sz w:val="28"/>
          <w:szCs w:val="28"/>
        </w:rPr>
        <w:t>az</w:t>
      </w:r>
      <w:proofErr w:type="spellEnd"/>
      <w:proofErr w:type="gram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bir</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hissəni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təşkil</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etsə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də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kredit</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təşkilatının</w:t>
      </w:r>
      <w:proofErr w:type="spellEnd"/>
      <w:r w:rsidRPr="00852442">
        <w:rPr>
          <w:rFonts w:ascii="Times New Roman" w:eastAsia="Calibri" w:hAnsi="Times New Roman"/>
          <w:sz w:val="28"/>
          <w:szCs w:val="28"/>
        </w:rPr>
        <w:t xml:space="preserve"> normal </w:t>
      </w:r>
      <w:proofErr w:type="spellStart"/>
      <w:r w:rsidRPr="00852442">
        <w:rPr>
          <w:rFonts w:ascii="Times New Roman" w:eastAsia="Calibri" w:hAnsi="Times New Roman"/>
          <w:sz w:val="28"/>
          <w:szCs w:val="28"/>
        </w:rPr>
        <w:t>fəaliyyətini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təmin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etmək</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üçün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mühüm</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funksiyaları</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yerinə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yetirir</w:t>
      </w:r>
      <w:proofErr w:type="spellEnd"/>
      <w:r w:rsidRPr="00852442">
        <w:rPr>
          <w:rFonts w:ascii="Times New Roman" w:eastAsia="Calibri" w:hAnsi="Times New Roman"/>
          <w:sz w:val="28"/>
          <w:szCs w:val="28"/>
        </w:rPr>
        <w:t xml:space="preserve">. Bu </w:t>
      </w:r>
      <w:proofErr w:type="spellStart"/>
      <w:r w:rsidRPr="00852442">
        <w:rPr>
          <w:rFonts w:ascii="Times New Roman" w:eastAsia="Calibri" w:hAnsi="Times New Roman"/>
          <w:sz w:val="28"/>
          <w:szCs w:val="28"/>
        </w:rPr>
        <w:t>funksiyalar</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aşağıdakılardan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ibarətdir</w:t>
      </w:r>
      <w:proofErr w:type="spellEnd"/>
      <w:r w:rsidRPr="00852442">
        <w:rPr>
          <w:rFonts w:ascii="Times New Roman" w:eastAsia="Calibri" w:hAnsi="Times New Roman"/>
          <w:sz w:val="28"/>
          <w:szCs w:val="28"/>
        </w:rPr>
        <w:t xml:space="preserve">: </w:t>
      </w:r>
    </w:p>
    <w:p w:rsidR="005E5C25" w:rsidRPr="00852442" w:rsidRDefault="005E5C25" w:rsidP="005E5C25">
      <w:pPr>
        <w:pStyle w:val="a5"/>
        <w:numPr>
          <w:ilvl w:val="0"/>
          <w:numId w:val="1"/>
        </w:numPr>
        <w:spacing w:before="240" w:line="276" w:lineRule="auto"/>
        <w:ind w:firstLine="0"/>
        <w:jc w:val="both"/>
        <w:rPr>
          <w:rFonts w:ascii="Times New Roman" w:hAnsi="Times New Roman"/>
          <w:sz w:val="28"/>
          <w:szCs w:val="28"/>
        </w:rPr>
      </w:pPr>
      <w:proofErr w:type="spellStart"/>
      <w:r w:rsidRPr="00852442">
        <w:rPr>
          <w:rFonts w:ascii="Times New Roman" w:eastAsia="Calibri" w:hAnsi="Times New Roman"/>
          <w:sz w:val="28"/>
          <w:szCs w:val="28"/>
        </w:rPr>
        <w:t>müdafiə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funksiyası</w:t>
      </w:r>
      <w:proofErr w:type="spellEnd"/>
      <w:r w:rsidRPr="00852442">
        <w:rPr>
          <w:rFonts w:ascii="Times New Roman" w:eastAsia="Calibri" w:hAnsi="Times New Roman"/>
          <w:sz w:val="28"/>
          <w:szCs w:val="28"/>
        </w:rPr>
        <w:t xml:space="preserve">, </w:t>
      </w:r>
    </w:p>
    <w:p w:rsidR="005E5C25" w:rsidRPr="00852442" w:rsidRDefault="005E5C25" w:rsidP="005E5C25">
      <w:pPr>
        <w:pStyle w:val="a5"/>
        <w:numPr>
          <w:ilvl w:val="0"/>
          <w:numId w:val="1"/>
        </w:numPr>
        <w:spacing w:before="240" w:line="276" w:lineRule="auto"/>
        <w:ind w:firstLine="0"/>
        <w:jc w:val="both"/>
        <w:rPr>
          <w:rFonts w:ascii="Times New Roman" w:hAnsi="Times New Roman"/>
          <w:sz w:val="28"/>
          <w:szCs w:val="28"/>
        </w:rPr>
      </w:pPr>
      <w:proofErr w:type="spellStart"/>
      <w:r w:rsidRPr="00852442">
        <w:rPr>
          <w:rFonts w:ascii="Times New Roman" w:eastAsia="Calibri" w:hAnsi="Times New Roman"/>
          <w:sz w:val="28"/>
          <w:szCs w:val="28"/>
        </w:rPr>
        <w:t>operativ</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funksiya</w:t>
      </w:r>
      <w:proofErr w:type="spellEnd"/>
      <w:r w:rsidRPr="00852442">
        <w:rPr>
          <w:rFonts w:ascii="Times New Roman" w:eastAsia="Calibri" w:hAnsi="Times New Roman"/>
          <w:sz w:val="28"/>
          <w:szCs w:val="28"/>
        </w:rPr>
        <w:t xml:space="preserve">, </w:t>
      </w:r>
    </w:p>
    <w:p w:rsidR="005E5C25" w:rsidRPr="00852442" w:rsidRDefault="005E5C25" w:rsidP="005E5C25">
      <w:pPr>
        <w:pStyle w:val="a5"/>
        <w:numPr>
          <w:ilvl w:val="0"/>
          <w:numId w:val="1"/>
        </w:numPr>
        <w:spacing w:before="240" w:line="276" w:lineRule="auto"/>
        <w:ind w:firstLine="0"/>
        <w:jc w:val="both"/>
        <w:rPr>
          <w:rFonts w:ascii="Times New Roman" w:hAnsi="Times New Roman"/>
          <w:sz w:val="28"/>
          <w:szCs w:val="28"/>
        </w:rPr>
      </w:pPr>
      <w:proofErr w:type="spellStart"/>
      <w:proofErr w:type="gramStart"/>
      <w:r w:rsidRPr="00852442">
        <w:rPr>
          <w:rFonts w:ascii="Times New Roman" w:eastAsia="Calibri" w:hAnsi="Times New Roman"/>
          <w:sz w:val="28"/>
          <w:szCs w:val="28"/>
        </w:rPr>
        <w:t>tənzimləmə</w:t>
      </w:r>
      <w:proofErr w:type="spellEnd"/>
      <w:proofErr w:type="gram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funksiyası</w:t>
      </w:r>
      <w:proofErr w:type="spellEnd"/>
      <w:r w:rsidRPr="00852442">
        <w:rPr>
          <w:rFonts w:ascii="Times New Roman" w:eastAsia="Calibri" w:hAnsi="Times New Roman"/>
          <w:sz w:val="28"/>
          <w:szCs w:val="28"/>
        </w:rPr>
        <w:t xml:space="preserve">. </w:t>
      </w:r>
      <w:r w:rsidRPr="00852442">
        <w:rPr>
          <w:rFonts w:ascii="Times New Roman" w:hAnsi="Times New Roman"/>
          <w:sz w:val="28"/>
          <w:szCs w:val="28"/>
        </w:rPr>
        <w:t xml:space="preserve"> </w:t>
      </w:r>
    </w:p>
    <w:p w:rsidR="005E5C25" w:rsidRPr="009A1EA8" w:rsidRDefault="005E5C25" w:rsidP="009A1EA8">
      <w:pPr>
        <w:spacing w:before="240" w:line="276" w:lineRule="auto"/>
        <w:jc w:val="both"/>
        <w:rPr>
          <w:rFonts w:eastAsia="Calibri"/>
          <w:lang w:val="en-US"/>
        </w:rPr>
      </w:pPr>
      <w:proofErr w:type="spellStart"/>
      <w:proofErr w:type="gramStart"/>
      <w:r w:rsidRPr="009A1EA8">
        <w:rPr>
          <w:rFonts w:eastAsia="Calibri"/>
          <w:b/>
          <w:lang w:val="en-US"/>
        </w:rPr>
        <w:t>Müdafiə</w:t>
      </w:r>
      <w:proofErr w:type="spellEnd"/>
      <w:r w:rsidRPr="009A1EA8">
        <w:rPr>
          <w:rFonts w:eastAsia="Calibri"/>
          <w:b/>
          <w:lang w:val="en-US"/>
        </w:rPr>
        <w:t xml:space="preserve"> </w:t>
      </w:r>
      <w:proofErr w:type="spellStart"/>
      <w:r w:rsidRPr="009A1EA8">
        <w:rPr>
          <w:rFonts w:eastAsia="Calibri"/>
          <w:b/>
          <w:lang w:val="en-US"/>
        </w:rPr>
        <w:t>funksiyası</w:t>
      </w:r>
      <w:proofErr w:type="spellEnd"/>
      <w:r w:rsidRPr="005E5C25">
        <w:rPr>
          <w:rFonts w:eastAsia="Calibri"/>
          <w:lang w:val="en-US"/>
        </w:rPr>
        <w:t xml:space="preserve"> – </w:t>
      </w:r>
      <w:proofErr w:type="spellStart"/>
      <w:r w:rsidRPr="005E5C25">
        <w:rPr>
          <w:rFonts w:eastAsia="Calibri"/>
          <w:lang w:val="en-US"/>
        </w:rPr>
        <w:t>məlum</w:t>
      </w:r>
      <w:proofErr w:type="spellEnd"/>
      <w:r w:rsidRPr="005E5C25">
        <w:rPr>
          <w:rFonts w:eastAsia="Calibri"/>
          <w:lang w:val="en-US"/>
        </w:rPr>
        <w:t xml:space="preserve"> </w:t>
      </w:r>
      <w:proofErr w:type="spellStart"/>
      <w:r w:rsidRPr="005E5C25">
        <w:rPr>
          <w:rFonts w:eastAsia="Calibri"/>
          <w:lang w:val="en-US"/>
        </w:rPr>
        <w:t>olduğu</w:t>
      </w:r>
      <w:proofErr w:type="spellEnd"/>
      <w:r w:rsidRPr="005E5C25">
        <w:rPr>
          <w:rFonts w:eastAsia="Calibri"/>
          <w:lang w:val="en-US"/>
        </w:rPr>
        <w:t xml:space="preserve"> </w:t>
      </w:r>
      <w:proofErr w:type="spellStart"/>
      <w:r w:rsidRPr="005E5C25">
        <w:rPr>
          <w:rFonts w:eastAsia="Calibri"/>
          <w:lang w:val="en-US"/>
        </w:rPr>
        <w:t>kimi</w:t>
      </w:r>
      <w:proofErr w:type="spellEnd"/>
      <w:r w:rsidRPr="005E5C25">
        <w:rPr>
          <w:rFonts w:eastAsia="Calibri"/>
          <w:lang w:val="en-US"/>
        </w:rPr>
        <w:t xml:space="preserve"> bank </w:t>
      </w:r>
      <w:proofErr w:type="spellStart"/>
      <w:r w:rsidRPr="005E5C25">
        <w:rPr>
          <w:rFonts w:eastAsia="Calibri"/>
          <w:lang w:val="en-US"/>
        </w:rPr>
        <w:t>resurslarının</w:t>
      </w:r>
      <w:proofErr w:type="spellEnd"/>
      <w:r w:rsidRPr="005E5C25">
        <w:rPr>
          <w:rFonts w:eastAsia="Calibri"/>
          <w:lang w:val="en-US"/>
        </w:rPr>
        <w:t xml:space="preserve"> 90%- ə </w:t>
      </w:r>
      <w:proofErr w:type="spellStart"/>
      <w:r w:rsidRPr="005E5C25">
        <w:rPr>
          <w:rFonts w:eastAsia="Calibri"/>
          <w:lang w:val="en-US"/>
        </w:rPr>
        <w:t>qədəri</w:t>
      </w:r>
      <w:proofErr w:type="spellEnd"/>
      <w:r w:rsidRPr="005E5C25">
        <w:rPr>
          <w:rFonts w:eastAsia="Calibri"/>
          <w:lang w:val="en-US"/>
        </w:rPr>
        <w:t xml:space="preserve"> </w:t>
      </w:r>
      <w:proofErr w:type="spellStart"/>
      <w:r w:rsidRPr="005E5C25">
        <w:rPr>
          <w:rFonts w:eastAsia="Calibri"/>
          <w:lang w:val="en-US"/>
        </w:rPr>
        <w:t>əmanətçilər</w:t>
      </w:r>
      <w:proofErr w:type="spellEnd"/>
      <w:r w:rsidRPr="005E5C25">
        <w:rPr>
          <w:rFonts w:eastAsia="Calibri"/>
          <w:lang w:val="en-US"/>
        </w:rPr>
        <w:t xml:space="preserve"> </w:t>
      </w:r>
      <w:proofErr w:type="spellStart"/>
      <w:r w:rsidRPr="005E5C25">
        <w:rPr>
          <w:rFonts w:eastAsia="Calibri"/>
          <w:lang w:val="en-US"/>
        </w:rPr>
        <w:t>tərəfindən</w:t>
      </w:r>
      <w:proofErr w:type="spellEnd"/>
      <w:r w:rsidRPr="005E5C25">
        <w:rPr>
          <w:rFonts w:eastAsia="Calibri"/>
          <w:lang w:val="en-US"/>
        </w:rPr>
        <w:t xml:space="preserve"> </w:t>
      </w:r>
      <w:proofErr w:type="spellStart"/>
      <w:r w:rsidRPr="005E5C25">
        <w:rPr>
          <w:rFonts w:eastAsia="Calibri"/>
          <w:lang w:val="en-US"/>
        </w:rPr>
        <w:t>maliyyələşdirilir</w:t>
      </w:r>
      <w:proofErr w:type="spellEnd"/>
      <w:r w:rsidRPr="005E5C25">
        <w:rPr>
          <w:rFonts w:eastAsia="Calibri"/>
          <w:lang w:val="en-US"/>
        </w:rPr>
        <w:t>.</w:t>
      </w:r>
      <w:proofErr w:type="gramEnd"/>
      <w:r w:rsidRPr="005E5C25">
        <w:rPr>
          <w:rFonts w:eastAsia="Calibri"/>
          <w:lang w:val="en-US"/>
        </w:rPr>
        <w:t xml:space="preserve"> </w:t>
      </w:r>
      <w:proofErr w:type="gramStart"/>
      <w:r w:rsidRPr="005E5C25">
        <w:rPr>
          <w:rFonts w:eastAsia="Calibri"/>
          <w:lang w:val="en-US"/>
        </w:rPr>
        <w:t xml:space="preserve">Buna </w:t>
      </w:r>
      <w:proofErr w:type="spellStart"/>
      <w:r w:rsidRPr="005E5C25">
        <w:rPr>
          <w:rFonts w:eastAsia="Calibri"/>
          <w:lang w:val="en-US"/>
        </w:rPr>
        <w:t>görə</w:t>
      </w:r>
      <w:proofErr w:type="spellEnd"/>
      <w:r w:rsidRPr="005E5C25">
        <w:rPr>
          <w:rFonts w:eastAsia="Calibri"/>
          <w:lang w:val="en-US"/>
        </w:rPr>
        <w:t xml:space="preserve"> </w:t>
      </w:r>
      <w:proofErr w:type="spellStart"/>
      <w:r w:rsidRPr="005E5C25">
        <w:rPr>
          <w:rFonts w:eastAsia="Calibri"/>
          <w:lang w:val="en-US"/>
        </w:rPr>
        <w:t>də</w:t>
      </w:r>
      <w:proofErr w:type="spellEnd"/>
      <w:r w:rsidRPr="005E5C25">
        <w:rPr>
          <w:rFonts w:eastAsia="Calibri"/>
          <w:lang w:val="en-US"/>
        </w:rPr>
        <w:t xml:space="preserve"> </w:t>
      </w:r>
      <w:proofErr w:type="spellStart"/>
      <w:r w:rsidRPr="005E5C25">
        <w:rPr>
          <w:rFonts w:eastAsia="Calibri"/>
          <w:lang w:val="en-US"/>
        </w:rPr>
        <w:t>kommersiya</w:t>
      </w:r>
      <w:proofErr w:type="spellEnd"/>
      <w:r w:rsidRPr="005E5C25">
        <w:rPr>
          <w:rFonts w:eastAsia="Calibri"/>
          <w:lang w:val="en-US"/>
        </w:rPr>
        <w:t xml:space="preserve"> </w:t>
      </w:r>
      <w:proofErr w:type="spellStart"/>
      <w:r w:rsidRPr="005E5C25">
        <w:rPr>
          <w:rFonts w:eastAsia="Calibri"/>
          <w:lang w:val="en-US"/>
        </w:rPr>
        <w:t>banklarının</w:t>
      </w:r>
      <w:proofErr w:type="spellEnd"/>
      <w:r w:rsidRPr="005E5C25">
        <w:rPr>
          <w:rFonts w:eastAsia="Calibri"/>
          <w:lang w:val="en-US"/>
        </w:rPr>
        <w:t xml:space="preserve"> </w:t>
      </w:r>
      <w:proofErr w:type="spellStart"/>
      <w:r w:rsidRPr="005E5C25">
        <w:rPr>
          <w:rFonts w:eastAsia="Calibri"/>
          <w:lang w:val="en-US"/>
        </w:rPr>
        <w:t>səhmdar</w:t>
      </w:r>
      <w:proofErr w:type="spellEnd"/>
      <w:r w:rsidRPr="005E5C25">
        <w:rPr>
          <w:rFonts w:eastAsia="Calibri"/>
          <w:lang w:val="en-US"/>
        </w:rPr>
        <w:t xml:space="preserve"> </w:t>
      </w:r>
      <w:proofErr w:type="spellStart"/>
      <w:r w:rsidRPr="005E5C25">
        <w:rPr>
          <w:rFonts w:eastAsia="Calibri"/>
          <w:lang w:val="en-US"/>
        </w:rPr>
        <w:t>kapitalının</w:t>
      </w:r>
      <w:proofErr w:type="spellEnd"/>
      <w:r w:rsidRPr="005E5C25">
        <w:rPr>
          <w:rFonts w:eastAsia="Calibri"/>
          <w:lang w:val="en-US"/>
        </w:rPr>
        <w:t xml:space="preserve"> </w:t>
      </w:r>
      <w:proofErr w:type="spellStart"/>
      <w:r w:rsidRPr="005E5C25">
        <w:rPr>
          <w:rFonts w:eastAsia="Calibri"/>
          <w:lang w:val="en-US"/>
        </w:rPr>
        <w:t>və</w:t>
      </w:r>
      <w:proofErr w:type="spellEnd"/>
      <w:r w:rsidRPr="005E5C25">
        <w:rPr>
          <w:rFonts w:eastAsia="Calibri"/>
          <w:lang w:val="en-US"/>
        </w:rPr>
        <w:t xml:space="preserve"> </w:t>
      </w:r>
      <w:proofErr w:type="spellStart"/>
      <w:r w:rsidRPr="005E5C25">
        <w:rPr>
          <w:rFonts w:eastAsia="Calibri"/>
          <w:lang w:val="en-US"/>
        </w:rPr>
        <w:t>ona</w:t>
      </w:r>
      <w:proofErr w:type="spellEnd"/>
      <w:r w:rsidRPr="005E5C25">
        <w:rPr>
          <w:rFonts w:eastAsia="Calibri"/>
          <w:lang w:val="en-US"/>
        </w:rPr>
        <w:t xml:space="preserve"> </w:t>
      </w:r>
      <w:proofErr w:type="spellStart"/>
      <w:r w:rsidRPr="005E5C25">
        <w:rPr>
          <w:rFonts w:eastAsia="Calibri"/>
          <w:lang w:val="en-US"/>
        </w:rPr>
        <w:t>bərabər</w:t>
      </w:r>
      <w:proofErr w:type="spellEnd"/>
      <w:r w:rsidRPr="005E5C25">
        <w:rPr>
          <w:rFonts w:eastAsia="Calibri"/>
          <w:lang w:val="en-US"/>
        </w:rPr>
        <w:t xml:space="preserve"> </w:t>
      </w:r>
      <w:proofErr w:type="spellStart"/>
      <w:r w:rsidRPr="005E5C25">
        <w:rPr>
          <w:rFonts w:eastAsia="Calibri"/>
          <w:lang w:val="en-US"/>
        </w:rPr>
        <w:t>tutulan</w:t>
      </w:r>
      <w:proofErr w:type="spellEnd"/>
      <w:r w:rsidRPr="005E5C25">
        <w:rPr>
          <w:rFonts w:eastAsia="Calibri"/>
          <w:lang w:val="en-US"/>
        </w:rPr>
        <w:t xml:space="preserve"> </w:t>
      </w:r>
      <w:proofErr w:type="spellStart"/>
      <w:r w:rsidRPr="005E5C25">
        <w:rPr>
          <w:rFonts w:eastAsia="Calibri"/>
          <w:lang w:val="en-US"/>
        </w:rPr>
        <w:t>vəsaitlərin</w:t>
      </w:r>
      <w:proofErr w:type="spellEnd"/>
      <w:r w:rsidRPr="005E5C25">
        <w:rPr>
          <w:rFonts w:eastAsia="Calibri"/>
          <w:lang w:val="en-US"/>
        </w:rPr>
        <w:t xml:space="preserve"> </w:t>
      </w:r>
      <w:proofErr w:type="spellStart"/>
      <w:r w:rsidRPr="005E5C25">
        <w:rPr>
          <w:rFonts w:eastAsia="Calibri"/>
          <w:lang w:val="en-US"/>
        </w:rPr>
        <w:t>əsas</w:t>
      </w:r>
      <w:proofErr w:type="spellEnd"/>
      <w:r w:rsidRPr="005E5C25">
        <w:rPr>
          <w:rFonts w:eastAsia="Calibri"/>
          <w:lang w:val="en-US"/>
        </w:rPr>
        <w:t xml:space="preserve"> </w:t>
      </w:r>
      <w:proofErr w:type="spellStart"/>
      <w:r w:rsidRPr="005E5C25">
        <w:rPr>
          <w:rFonts w:eastAsia="Calibri"/>
          <w:lang w:val="en-US"/>
        </w:rPr>
        <w:t>funksiyası</w:t>
      </w:r>
      <w:proofErr w:type="spellEnd"/>
      <w:r w:rsidRPr="005E5C25">
        <w:rPr>
          <w:rFonts w:eastAsia="Calibri"/>
          <w:lang w:val="en-US"/>
        </w:rPr>
        <w:t xml:space="preserve"> </w:t>
      </w:r>
      <w:proofErr w:type="spellStart"/>
      <w:r w:rsidRPr="005E5C25">
        <w:rPr>
          <w:rFonts w:eastAsia="Calibri"/>
          <w:lang w:val="en-US"/>
        </w:rPr>
        <w:lastRenderedPageBreak/>
        <w:t>əmanətçilərin</w:t>
      </w:r>
      <w:proofErr w:type="spellEnd"/>
      <w:r w:rsidRPr="005E5C25">
        <w:rPr>
          <w:rFonts w:eastAsia="Calibri"/>
          <w:lang w:val="en-US"/>
        </w:rPr>
        <w:t xml:space="preserve"> </w:t>
      </w:r>
      <w:proofErr w:type="spellStart"/>
      <w:r w:rsidRPr="005E5C25">
        <w:rPr>
          <w:rFonts w:eastAsia="Calibri"/>
          <w:lang w:val="en-US"/>
        </w:rPr>
        <w:t>maraqlarının</w:t>
      </w:r>
      <w:proofErr w:type="spellEnd"/>
      <w:r w:rsidRPr="005E5C25">
        <w:rPr>
          <w:rFonts w:eastAsia="Calibri"/>
          <w:lang w:val="en-US"/>
        </w:rPr>
        <w:t xml:space="preserve"> </w:t>
      </w:r>
      <w:proofErr w:type="spellStart"/>
      <w:r w:rsidRPr="005E5C25">
        <w:rPr>
          <w:rFonts w:eastAsia="Calibri"/>
          <w:lang w:val="en-US"/>
        </w:rPr>
        <w:t>müdafiəsidir</w:t>
      </w:r>
      <w:proofErr w:type="spellEnd"/>
      <w:r w:rsidRPr="005E5C25">
        <w:rPr>
          <w:rFonts w:eastAsia="Calibri"/>
          <w:lang w:val="en-US"/>
        </w:rPr>
        <w:t>.</w:t>
      </w:r>
      <w:proofErr w:type="gramEnd"/>
      <w:r w:rsidRPr="005E5C25">
        <w:rPr>
          <w:rFonts w:eastAsia="Calibri"/>
          <w:lang w:val="en-US"/>
        </w:rPr>
        <w:t xml:space="preserve"> </w:t>
      </w:r>
      <w:r w:rsidRPr="009A1EA8">
        <w:rPr>
          <w:rFonts w:eastAsia="Calibri"/>
          <w:lang w:val="en-US"/>
        </w:rPr>
        <w:t xml:space="preserve">Bu </w:t>
      </w:r>
      <w:proofErr w:type="spellStart"/>
      <w:r w:rsidRPr="009A1EA8">
        <w:rPr>
          <w:rFonts w:eastAsia="Calibri"/>
          <w:lang w:val="en-US"/>
        </w:rPr>
        <w:t>funksiya</w:t>
      </w:r>
      <w:proofErr w:type="spellEnd"/>
      <w:r w:rsidRPr="009A1EA8">
        <w:rPr>
          <w:rFonts w:eastAsia="Calibri"/>
          <w:lang w:val="en-US"/>
        </w:rPr>
        <w:t xml:space="preserve"> </w:t>
      </w:r>
      <w:proofErr w:type="spellStart"/>
      <w:r w:rsidRPr="009A1EA8">
        <w:rPr>
          <w:rFonts w:eastAsia="Calibri"/>
          <w:lang w:val="en-US"/>
        </w:rPr>
        <w:t>bankların</w:t>
      </w:r>
      <w:proofErr w:type="spellEnd"/>
      <w:r w:rsidRPr="009A1EA8">
        <w:rPr>
          <w:rFonts w:eastAsia="Calibri"/>
          <w:lang w:val="en-US"/>
        </w:rPr>
        <w:t xml:space="preserve"> </w:t>
      </w:r>
      <w:proofErr w:type="spellStart"/>
      <w:r w:rsidRPr="009A1EA8">
        <w:rPr>
          <w:rFonts w:eastAsia="Calibri"/>
          <w:lang w:val="en-US"/>
        </w:rPr>
        <w:t>ləğv</w:t>
      </w:r>
      <w:proofErr w:type="spellEnd"/>
      <w:r w:rsidRPr="009A1EA8">
        <w:rPr>
          <w:rFonts w:eastAsia="Calibri"/>
          <w:lang w:val="en-US"/>
        </w:rPr>
        <w:t xml:space="preserve"> </w:t>
      </w:r>
      <w:proofErr w:type="spellStart"/>
      <w:proofErr w:type="gramStart"/>
      <w:r w:rsidRPr="009A1EA8">
        <w:rPr>
          <w:rFonts w:eastAsia="Calibri"/>
          <w:lang w:val="en-US"/>
        </w:rPr>
        <w:t>ola</w:t>
      </w:r>
      <w:proofErr w:type="spellEnd"/>
      <w:proofErr w:type="gramEnd"/>
      <w:r w:rsidRPr="009A1EA8">
        <w:rPr>
          <w:rFonts w:eastAsia="Calibri"/>
          <w:lang w:val="en-US"/>
        </w:rPr>
        <w:t xml:space="preserve"> </w:t>
      </w:r>
      <w:proofErr w:type="spellStart"/>
      <w:r w:rsidRPr="009A1EA8">
        <w:rPr>
          <w:rFonts w:eastAsia="Calibri"/>
          <w:lang w:val="en-US"/>
        </w:rPr>
        <w:t>biləcəyi</w:t>
      </w:r>
      <w:proofErr w:type="spellEnd"/>
      <w:r w:rsidRPr="009A1EA8">
        <w:rPr>
          <w:rFonts w:eastAsia="Calibri"/>
          <w:lang w:val="en-US"/>
        </w:rPr>
        <w:t xml:space="preserve"> </w:t>
      </w:r>
      <w:bookmarkEnd w:id="0"/>
      <w:proofErr w:type="spellStart"/>
      <w:r w:rsidRPr="009A1EA8">
        <w:rPr>
          <w:rFonts w:eastAsia="Calibri"/>
          <w:lang w:val="en-US"/>
        </w:rPr>
        <w:t>və</w:t>
      </w:r>
      <w:proofErr w:type="spellEnd"/>
      <w:r w:rsidRPr="009A1EA8">
        <w:rPr>
          <w:rFonts w:eastAsia="Calibri"/>
          <w:lang w:val="en-US"/>
        </w:rPr>
        <w:t xml:space="preserve"> </w:t>
      </w:r>
      <w:proofErr w:type="spellStart"/>
      <w:r w:rsidRPr="009A1EA8">
        <w:rPr>
          <w:rFonts w:eastAsia="Calibri"/>
          <w:lang w:val="en-US"/>
        </w:rPr>
        <w:t>ya</w:t>
      </w:r>
      <w:proofErr w:type="spellEnd"/>
      <w:r w:rsidRPr="009A1EA8">
        <w:rPr>
          <w:rFonts w:eastAsia="Calibri"/>
          <w:lang w:val="en-US"/>
        </w:rPr>
        <w:t xml:space="preserve"> </w:t>
      </w:r>
      <w:proofErr w:type="spellStart"/>
      <w:r w:rsidRPr="009A1EA8">
        <w:rPr>
          <w:rFonts w:eastAsia="Calibri"/>
          <w:lang w:val="en-US"/>
        </w:rPr>
        <w:t>hər</w:t>
      </w:r>
      <w:proofErr w:type="spellEnd"/>
      <w:r w:rsidRPr="009A1EA8">
        <w:rPr>
          <w:rFonts w:eastAsia="Calibri"/>
          <w:lang w:val="en-US"/>
        </w:rPr>
        <w:t xml:space="preserve"> </w:t>
      </w:r>
      <w:proofErr w:type="spellStart"/>
      <w:r w:rsidRPr="009A1EA8">
        <w:rPr>
          <w:rFonts w:eastAsia="Calibri"/>
          <w:lang w:val="en-US"/>
        </w:rPr>
        <w:t>hansı</w:t>
      </w:r>
      <w:proofErr w:type="spellEnd"/>
      <w:r w:rsidRPr="009A1EA8">
        <w:rPr>
          <w:rFonts w:eastAsia="Calibri"/>
          <w:lang w:val="en-US"/>
        </w:rPr>
        <w:t xml:space="preserve"> </w:t>
      </w:r>
      <w:proofErr w:type="spellStart"/>
      <w:r w:rsidRPr="009A1EA8">
        <w:rPr>
          <w:rFonts w:eastAsia="Calibri"/>
          <w:lang w:val="en-US"/>
        </w:rPr>
        <w:t>bir</w:t>
      </w:r>
      <w:proofErr w:type="spellEnd"/>
      <w:r w:rsidRPr="009A1EA8">
        <w:rPr>
          <w:rFonts w:eastAsia="Calibri"/>
          <w:lang w:val="en-US"/>
        </w:rPr>
        <w:t xml:space="preserve"> </w:t>
      </w:r>
      <w:proofErr w:type="spellStart"/>
      <w:r w:rsidRPr="009A1EA8">
        <w:rPr>
          <w:rFonts w:eastAsia="Calibri"/>
          <w:lang w:val="en-US"/>
        </w:rPr>
        <w:t>səbəbdən</w:t>
      </w:r>
      <w:proofErr w:type="spellEnd"/>
      <w:r w:rsidRPr="009A1EA8">
        <w:rPr>
          <w:rFonts w:eastAsia="Calibri"/>
          <w:lang w:val="en-US"/>
        </w:rPr>
        <w:t xml:space="preserve"> </w:t>
      </w:r>
      <w:proofErr w:type="spellStart"/>
      <w:r w:rsidRPr="009A1EA8">
        <w:rPr>
          <w:rFonts w:eastAsia="Calibri"/>
          <w:lang w:val="en-US"/>
        </w:rPr>
        <w:t>öz</w:t>
      </w:r>
      <w:proofErr w:type="spellEnd"/>
      <w:r w:rsidRPr="009A1EA8">
        <w:rPr>
          <w:rFonts w:eastAsia="Calibri"/>
          <w:lang w:val="en-US"/>
        </w:rPr>
        <w:t xml:space="preserve"> </w:t>
      </w:r>
      <w:proofErr w:type="spellStart"/>
      <w:r w:rsidRPr="009A1EA8">
        <w:rPr>
          <w:rFonts w:eastAsia="Calibri"/>
          <w:lang w:val="en-US"/>
        </w:rPr>
        <w:t>fəaliyyətini</w:t>
      </w:r>
      <w:proofErr w:type="spellEnd"/>
      <w:r w:rsidRPr="009A1EA8">
        <w:rPr>
          <w:rFonts w:eastAsia="Calibri"/>
          <w:lang w:val="en-US"/>
        </w:rPr>
        <w:t xml:space="preserve"> </w:t>
      </w:r>
      <w:proofErr w:type="spellStart"/>
      <w:r w:rsidRPr="009A1EA8">
        <w:rPr>
          <w:rFonts w:eastAsia="Calibri"/>
          <w:lang w:val="en-US"/>
        </w:rPr>
        <w:t>dayandıra</w:t>
      </w:r>
      <w:proofErr w:type="spellEnd"/>
      <w:r w:rsidRPr="009A1EA8">
        <w:rPr>
          <w:rFonts w:eastAsia="Calibri"/>
          <w:lang w:val="en-US"/>
        </w:rPr>
        <w:t xml:space="preserve"> </w:t>
      </w:r>
      <w:proofErr w:type="spellStart"/>
      <w:r w:rsidRPr="009A1EA8">
        <w:rPr>
          <w:rFonts w:eastAsia="Calibri"/>
          <w:lang w:val="en-US"/>
        </w:rPr>
        <w:t>biləcəyi</w:t>
      </w:r>
      <w:proofErr w:type="spellEnd"/>
      <w:r w:rsidRPr="009A1EA8">
        <w:rPr>
          <w:rFonts w:eastAsia="Calibri"/>
          <w:lang w:val="en-US"/>
        </w:rPr>
        <w:t xml:space="preserve"> </w:t>
      </w:r>
      <w:proofErr w:type="spellStart"/>
      <w:r w:rsidRPr="009A1EA8">
        <w:rPr>
          <w:rFonts w:eastAsia="Calibri"/>
          <w:lang w:val="en-US"/>
        </w:rPr>
        <w:t>halda</w:t>
      </w:r>
      <w:proofErr w:type="spellEnd"/>
      <w:r w:rsidRPr="009A1EA8">
        <w:rPr>
          <w:rFonts w:eastAsia="Calibri"/>
          <w:lang w:val="en-US"/>
        </w:rPr>
        <w:t xml:space="preserve"> </w:t>
      </w:r>
      <w:proofErr w:type="spellStart"/>
      <w:r w:rsidRPr="009A1EA8">
        <w:rPr>
          <w:rFonts w:eastAsia="Calibri"/>
          <w:lang w:val="en-US"/>
        </w:rPr>
        <w:t>əmanətçilərə</w:t>
      </w:r>
      <w:proofErr w:type="spellEnd"/>
      <w:r w:rsidRPr="009A1EA8">
        <w:rPr>
          <w:rFonts w:eastAsia="Calibri"/>
          <w:lang w:val="en-US"/>
        </w:rPr>
        <w:t xml:space="preserve"> </w:t>
      </w:r>
      <w:proofErr w:type="spellStart"/>
      <w:r w:rsidRPr="009A1EA8">
        <w:rPr>
          <w:rFonts w:eastAsia="Calibri"/>
          <w:lang w:val="en-US"/>
        </w:rPr>
        <w:t>dəymiş</w:t>
      </w:r>
      <w:proofErr w:type="spellEnd"/>
      <w:r w:rsidRPr="009A1EA8">
        <w:rPr>
          <w:rFonts w:eastAsia="Calibri"/>
          <w:lang w:val="en-US"/>
        </w:rPr>
        <w:t xml:space="preserve"> </w:t>
      </w:r>
      <w:proofErr w:type="spellStart"/>
      <w:r w:rsidRPr="009A1EA8">
        <w:rPr>
          <w:rFonts w:eastAsia="Calibri"/>
          <w:lang w:val="en-US"/>
        </w:rPr>
        <w:t>zərərin</w:t>
      </w:r>
      <w:proofErr w:type="spellEnd"/>
      <w:r w:rsidRPr="009A1EA8">
        <w:rPr>
          <w:rFonts w:eastAsia="Calibri"/>
          <w:lang w:val="en-US"/>
        </w:rPr>
        <w:t xml:space="preserve"> </w:t>
      </w:r>
      <w:proofErr w:type="spellStart"/>
      <w:r w:rsidRPr="009A1EA8">
        <w:rPr>
          <w:rFonts w:eastAsia="Calibri"/>
          <w:lang w:val="en-US"/>
        </w:rPr>
        <w:t>əvəzini</w:t>
      </w:r>
      <w:proofErr w:type="spellEnd"/>
      <w:r w:rsidRPr="009A1EA8">
        <w:rPr>
          <w:rFonts w:eastAsia="Calibri"/>
          <w:lang w:val="en-US"/>
        </w:rPr>
        <w:t xml:space="preserve"> </w:t>
      </w:r>
      <w:proofErr w:type="spellStart"/>
      <w:r w:rsidRPr="009A1EA8">
        <w:rPr>
          <w:rFonts w:eastAsia="Calibri"/>
          <w:lang w:val="en-US"/>
        </w:rPr>
        <w:t>ödənilməsini</w:t>
      </w:r>
      <w:proofErr w:type="spellEnd"/>
      <w:r w:rsidRPr="009A1EA8">
        <w:rPr>
          <w:rFonts w:eastAsia="Calibri"/>
          <w:lang w:val="en-US"/>
        </w:rPr>
        <w:t xml:space="preserve"> </w:t>
      </w:r>
      <w:proofErr w:type="spellStart"/>
      <w:r w:rsidRPr="009A1EA8">
        <w:rPr>
          <w:rFonts w:eastAsia="Calibri"/>
          <w:lang w:val="en-US"/>
        </w:rPr>
        <w:t>nəzərdə</w:t>
      </w:r>
      <w:proofErr w:type="spellEnd"/>
      <w:r w:rsidRPr="009A1EA8">
        <w:rPr>
          <w:rFonts w:eastAsia="Calibri"/>
          <w:lang w:val="en-US"/>
        </w:rPr>
        <w:t xml:space="preserve"> </w:t>
      </w:r>
      <w:proofErr w:type="spellStart"/>
      <w:r w:rsidRPr="009A1EA8">
        <w:rPr>
          <w:rFonts w:eastAsia="Calibri"/>
          <w:lang w:val="en-US"/>
        </w:rPr>
        <w:t>tutur</w:t>
      </w:r>
      <w:proofErr w:type="spellEnd"/>
      <w:r w:rsidRPr="009A1EA8">
        <w:rPr>
          <w:rFonts w:eastAsia="Calibri"/>
          <w:lang w:val="en-US"/>
        </w:rPr>
        <w:t xml:space="preserve">. </w:t>
      </w:r>
      <w:proofErr w:type="gramStart"/>
      <w:r w:rsidRPr="00511E21">
        <w:rPr>
          <w:rFonts w:eastAsia="Calibri"/>
          <w:lang w:val="en-US"/>
        </w:rPr>
        <w:t>Cari aktivlər kifayət etmədikdə banklar bu məqsəd üçün xüsusi kapitaldan istifadə edə bilər.</w:t>
      </w:r>
      <w:proofErr w:type="gramEnd"/>
      <w:r w:rsidRPr="00511E21">
        <w:rPr>
          <w:lang w:val="en-US"/>
        </w:rPr>
        <w:t xml:space="preserve"> </w:t>
      </w:r>
    </w:p>
    <w:p w:rsidR="005E5C25" w:rsidRPr="00852442" w:rsidRDefault="005E5C25" w:rsidP="005E5C25">
      <w:pPr>
        <w:pStyle w:val="a5"/>
        <w:spacing w:before="240" w:line="276" w:lineRule="auto"/>
        <w:ind w:left="0"/>
        <w:jc w:val="both"/>
        <w:rPr>
          <w:rFonts w:ascii="Times New Roman" w:hAnsi="Times New Roman"/>
          <w:sz w:val="28"/>
          <w:szCs w:val="28"/>
        </w:rPr>
      </w:pPr>
    </w:p>
    <w:p w:rsidR="005E5C25" w:rsidRPr="00852442" w:rsidRDefault="005E5C25" w:rsidP="005E5C25">
      <w:pPr>
        <w:pStyle w:val="a5"/>
        <w:spacing w:before="240" w:line="276" w:lineRule="auto"/>
        <w:ind w:left="0"/>
        <w:jc w:val="both"/>
        <w:rPr>
          <w:rFonts w:ascii="Times New Roman" w:hAnsi="Times New Roman"/>
          <w:sz w:val="28"/>
          <w:szCs w:val="28"/>
        </w:rPr>
      </w:pPr>
      <w:proofErr w:type="spellStart"/>
      <w:proofErr w:type="gramStart"/>
      <w:r w:rsidRPr="009A1EA8">
        <w:rPr>
          <w:rFonts w:ascii="Times New Roman" w:eastAsia="Calibri" w:hAnsi="Times New Roman"/>
          <w:b/>
          <w:sz w:val="28"/>
          <w:szCs w:val="28"/>
        </w:rPr>
        <w:t>Operativ</w:t>
      </w:r>
      <w:proofErr w:type="spellEnd"/>
      <w:r w:rsidRPr="009A1EA8">
        <w:rPr>
          <w:rFonts w:ascii="Times New Roman" w:eastAsia="Calibri" w:hAnsi="Times New Roman"/>
          <w:b/>
          <w:sz w:val="28"/>
          <w:szCs w:val="28"/>
        </w:rPr>
        <w:t xml:space="preserve"> </w:t>
      </w:r>
      <w:proofErr w:type="spellStart"/>
      <w:r w:rsidRPr="009A1EA8">
        <w:rPr>
          <w:rFonts w:ascii="Times New Roman" w:eastAsia="Calibri" w:hAnsi="Times New Roman"/>
          <w:b/>
          <w:sz w:val="28"/>
          <w:szCs w:val="28"/>
        </w:rPr>
        <w:t>funksiya</w:t>
      </w:r>
      <w:proofErr w:type="spellEnd"/>
      <w:r w:rsidRPr="00852442">
        <w:rPr>
          <w:rFonts w:ascii="Times New Roman" w:eastAsia="Calibri" w:hAnsi="Times New Roman"/>
          <w:sz w:val="28"/>
          <w:szCs w:val="28"/>
        </w:rPr>
        <w:t xml:space="preserve"> – </w:t>
      </w:r>
      <w:proofErr w:type="spellStart"/>
      <w:r w:rsidRPr="00852442">
        <w:rPr>
          <w:rFonts w:ascii="Times New Roman" w:eastAsia="Calibri" w:hAnsi="Times New Roman"/>
          <w:sz w:val="28"/>
          <w:szCs w:val="28"/>
        </w:rPr>
        <w:t>hər</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bir</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kommersiya</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bankına</w:t>
      </w:r>
      <w:proofErr w:type="spellEnd"/>
      <w:r w:rsidRPr="00852442">
        <w:rPr>
          <w:rFonts w:ascii="Times New Roman" w:eastAsia="Calibri" w:hAnsi="Times New Roman"/>
          <w:sz w:val="28"/>
          <w:szCs w:val="28"/>
        </w:rPr>
        <w:t xml:space="preserve"> normal </w:t>
      </w:r>
      <w:proofErr w:type="spellStart"/>
      <w:r w:rsidRPr="00852442">
        <w:rPr>
          <w:rFonts w:ascii="Times New Roman" w:eastAsia="Calibri" w:hAnsi="Times New Roman"/>
          <w:sz w:val="28"/>
          <w:szCs w:val="28"/>
        </w:rPr>
        <w:t>səmərəli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fəaliyyətə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başlamaq</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üçün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ilkin</w:t>
      </w:r>
      <w:proofErr w:type="spellEnd"/>
      <w:r w:rsidRPr="00852442">
        <w:rPr>
          <w:rFonts w:ascii="Times New Roman" w:eastAsia="Calibri" w:hAnsi="Times New Roman"/>
          <w:sz w:val="28"/>
          <w:szCs w:val="28"/>
        </w:rPr>
        <w:t xml:space="preserve"> start </w:t>
      </w:r>
      <w:proofErr w:type="spellStart"/>
      <w:r w:rsidRPr="00852442">
        <w:rPr>
          <w:rFonts w:ascii="Times New Roman" w:eastAsia="Calibri" w:hAnsi="Times New Roman"/>
          <w:sz w:val="28"/>
          <w:szCs w:val="28"/>
        </w:rPr>
        <w:t>kapitalı</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lazımdır</w:t>
      </w:r>
      <w:proofErr w:type="spellEnd"/>
      <w:r w:rsidRPr="00852442">
        <w:rPr>
          <w:rFonts w:ascii="Times New Roman" w:eastAsia="Calibri" w:hAnsi="Times New Roman"/>
          <w:sz w:val="28"/>
          <w:szCs w:val="28"/>
        </w:rPr>
        <w:t>.</w:t>
      </w:r>
      <w:proofErr w:type="gramEnd"/>
      <w:r w:rsidRPr="00852442">
        <w:rPr>
          <w:rFonts w:ascii="Times New Roman" w:eastAsia="Calibri" w:hAnsi="Times New Roman"/>
          <w:sz w:val="28"/>
          <w:szCs w:val="28"/>
        </w:rPr>
        <w:t xml:space="preserve"> </w:t>
      </w:r>
      <w:proofErr w:type="spellStart"/>
      <w:proofErr w:type="gramStart"/>
      <w:r w:rsidRPr="00852442">
        <w:rPr>
          <w:rFonts w:ascii="Times New Roman" w:eastAsia="Calibri" w:hAnsi="Times New Roman"/>
          <w:sz w:val="28"/>
          <w:szCs w:val="28"/>
        </w:rPr>
        <w:t>Həmin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kapitall</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bina</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qurğular</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torpaq</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sahələri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texniki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vəsaitlər</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almaq</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və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həmçinin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nəzərdə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tutulmayan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itkilərin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bağlanmasını</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operativ</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həll</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etmək</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lazımdır</w:t>
      </w:r>
      <w:proofErr w:type="spellEnd"/>
      <w:r w:rsidRPr="00852442">
        <w:rPr>
          <w:rFonts w:ascii="Times New Roman" w:eastAsia="Calibri" w:hAnsi="Times New Roman"/>
          <w:sz w:val="28"/>
          <w:szCs w:val="28"/>
        </w:rPr>
        <w:t>.</w:t>
      </w:r>
      <w:proofErr w:type="gramEnd"/>
      <w:r w:rsidRPr="00852442">
        <w:rPr>
          <w:rFonts w:ascii="Times New Roman" w:eastAsia="Calibri" w:hAnsi="Times New Roman"/>
          <w:sz w:val="28"/>
          <w:szCs w:val="28"/>
        </w:rPr>
        <w:t xml:space="preserve"> </w:t>
      </w:r>
      <w:r w:rsidRPr="00852442">
        <w:rPr>
          <w:rFonts w:ascii="Times New Roman" w:hAnsi="Times New Roman"/>
          <w:sz w:val="28"/>
          <w:szCs w:val="28"/>
        </w:rPr>
        <w:t xml:space="preserve"> </w:t>
      </w:r>
    </w:p>
    <w:p w:rsidR="009A1EA8" w:rsidRDefault="009A1EA8" w:rsidP="005E5C25">
      <w:pPr>
        <w:pStyle w:val="a5"/>
        <w:spacing w:before="240" w:line="276" w:lineRule="auto"/>
        <w:ind w:left="0"/>
        <w:jc w:val="both"/>
        <w:rPr>
          <w:rFonts w:ascii="Times New Roman" w:eastAsia="Calibri" w:hAnsi="Times New Roman"/>
          <w:sz w:val="28"/>
          <w:szCs w:val="28"/>
        </w:rPr>
      </w:pPr>
    </w:p>
    <w:p w:rsidR="005E5C25" w:rsidRPr="00852442" w:rsidRDefault="005E5C25" w:rsidP="005E5C25">
      <w:pPr>
        <w:pStyle w:val="a5"/>
        <w:spacing w:before="240" w:line="276" w:lineRule="auto"/>
        <w:ind w:left="0"/>
        <w:jc w:val="both"/>
        <w:rPr>
          <w:rFonts w:ascii="Times New Roman" w:hAnsi="Times New Roman"/>
          <w:sz w:val="28"/>
          <w:szCs w:val="28"/>
        </w:rPr>
      </w:pPr>
      <w:proofErr w:type="spellStart"/>
      <w:proofErr w:type="gramStart"/>
      <w:r w:rsidRPr="009A1EA8">
        <w:rPr>
          <w:rFonts w:ascii="Times New Roman" w:eastAsia="Calibri" w:hAnsi="Times New Roman"/>
          <w:b/>
          <w:sz w:val="28"/>
          <w:szCs w:val="28"/>
        </w:rPr>
        <w:t>Tənzimləmə</w:t>
      </w:r>
      <w:proofErr w:type="spellEnd"/>
      <w:r w:rsidRPr="009A1EA8">
        <w:rPr>
          <w:rFonts w:ascii="Times New Roman" w:eastAsia="Calibri" w:hAnsi="Times New Roman"/>
          <w:b/>
          <w:sz w:val="28"/>
          <w:szCs w:val="28"/>
        </w:rPr>
        <w:t xml:space="preserve"> </w:t>
      </w:r>
      <w:proofErr w:type="spellStart"/>
      <w:r w:rsidRPr="009A1EA8">
        <w:rPr>
          <w:rFonts w:ascii="Times New Roman" w:eastAsia="Calibri" w:hAnsi="Times New Roman"/>
          <w:b/>
          <w:sz w:val="28"/>
          <w:szCs w:val="28"/>
        </w:rPr>
        <w:t>funksiyası</w:t>
      </w:r>
      <w:proofErr w:type="spellEnd"/>
      <w:r w:rsidRPr="00852442">
        <w:rPr>
          <w:rFonts w:ascii="Times New Roman" w:eastAsia="Calibri" w:hAnsi="Times New Roman"/>
          <w:sz w:val="28"/>
          <w:szCs w:val="28"/>
        </w:rPr>
        <w:t xml:space="preserve"> – </w:t>
      </w:r>
      <w:proofErr w:type="spellStart"/>
      <w:r w:rsidRPr="00852442">
        <w:rPr>
          <w:rFonts w:ascii="Times New Roman" w:eastAsia="Calibri" w:hAnsi="Times New Roman"/>
          <w:sz w:val="28"/>
          <w:szCs w:val="28"/>
        </w:rPr>
        <w:t>bankların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xüsusi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vəsaiti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qeyd</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olunan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funksiyalarla</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yanaşı</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həm</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də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tənzimləmə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funksiyasını</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yerinə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yetirir</w:t>
      </w:r>
      <w:proofErr w:type="spellEnd"/>
      <w:r w:rsidRPr="00852442">
        <w:rPr>
          <w:rFonts w:ascii="Times New Roman" w:eastAsia="Calibri" w:hAnsi="Times New Roman"/>
          <w:sz w:val="28"/>
          <w:szCs w:val="28"/>
        </w:rPr>
        <w:t>.</w:t>
      </w:r>
      <w:proofErr w:type="gramEnd"/>
      <w:r w:rsidRPr="00852442">
        <w:rPr>
          <w:rFonts w:ascii="Times New Roman" w:eastAsia="Calibri" w:hAnsi="Times New Roman"/>
          <w:sz w:val="28"/>
          <w:szCs w:val="28"/>
        </w:rPr>
        <w:t xml:space="preserve"> Bu </w:t>
      </w:r>
      <w:proofErr w:type="spellStart"/>
      <w:r w:rsidRPr="00852442">
        <w:rPr>
          <w:rFonts w:ascii="Times New Roman" w:eastAsia="Calibri" w:hAnsi="Times New Roman"/>
          <w:sz w:val="28"/>
          <w:szCs w:val="28"/>
        </w:rPr>
        <w:t>funksiya</w:t>
      </w:r>
      <w:proofErr w:type="spellEnd"/>
      <w:r w:rsidRPr="00852442">
        <w:rPr>
          <w:rFonts w:ascii="Times New Roman" w:eastAsia="Calibri" w:hAnsi="Times New Roman"/>
          <w:sz w:val="28"/>
          <w:szCs w:val="28"/>
        </w:rPr>
        <w:t xml:space="preserve"> </w:t>
      </w:r>
      <w:proofErr w:type="spellStart"/>
      <w:proofErr w:type="gramStart"/>
      <w:r w:rsidRPr="00852442">
        <w:rPr>
          <w:rFonts w:ascii="Times New Roman" w:eastAsia="Calibri" w:hAnsi="Times New Roman"/>
          <w:sz w:val="28"/>
          <w:szCs w:val="28"/>
        </w:rPr>
        <w:t>əsasən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mövcud</w:t>
      </w:r>
      <w:proofErr w:type="spellEnd"/>
      <w:proofErr w:type="gram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qanunlar</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qaydalar</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icra</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mexanizmləri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vasitəsi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ilə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banklar</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tərəfindən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həyata</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keçirilən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əməliyyatlara</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dövlət</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orqanlarının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nəzarət</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etmək</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imkanlarının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yaradılması</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ilə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bağlıdır</w:t>
      </w:r>
      <w:proofErr w:type="spellEnd"/>
      <w:r w:rsidRPr="00852442">
        <w:rPr>
          <w:rFonts w:ascii="Times New Roman" w:eastAsia="Calibri" w:hAnsi="Times New Roman"/>
          <w:sz w:val="28"/>
          <w:szCs w:val="28"/>
        </w:rPr>
        <w:t xml:space="preserve">.  </w:t>
      </w:r>
      <w:proofErr w:type="spellStart"/>
      <w:proofErr w:type="gramStart"/>
      <w:r w:rsidRPr="00852442">
        <w:rPr>
          <w:rFonts w:ascii="Times New Roman" w:eastAsia="Calibri" w:hAnsi="Times New Roman"/>
          <w:sz w:val="28"/>
          <w:szCs w:val="28"/>
        </w:rPr>
        <w:t>Təhlillər</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göstərir</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ki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bir</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çox</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bankların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nizamnamə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kapitalının</w:t>
      </w:r>
      <w:proofErr w:type="spellEnd"/>
      <w:r w:rsidRPr="00852442">
        <w:rPr>
          <w:rFonts w:ascii="Times New Roman" w:eastAsia="Calibri" w:hAnsi="Times New Roman"/>
          <w:sz w:val="28"/>
          <w:szCs w:val="28"/>
        </w:rPr>
        <w:t xml:space="preserve"> 70%-</w:t>
      </w:r>
      <w:proofErr w:type="spellStart"/>
      <w:r w:rsidRPr="00852442">
        <w:rPr>
          <w:rFonts w:ascii="Times New Roman" w:eastAsia="Calibri" w:hAnsi="Times New Roman"/>
          <w:sz w:val="28"/>
          <w:szCs w:val="28"/>
        </w:rPr>
        <w:t>dən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çoxu</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maddi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aktivlərin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payına</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düşür</w:t>
      </w:r>
      <w:proofErr w:type="spellEnd"/>
      <w:r w:rsidRPr="00852442">
        <w:rPr>
          <w:rFonts w:ascii="Times New Roman" w:eastAsia="Calibri" w:hAnsi="Times New Roman"/>
          <w:sz w:val="28"/>
          <w:szCs w:val="28"/>
        </w:rPr>
        <w:t>.</w:t>
      </w:r>
      <w:proofErr w:type="gramEnd"/>
      <w:r w:rsidRPr="00852442">
        <w:rPr>
          <w:rFonts w:ascii="Times New Roman" w:eastAsia="Calibri" w:hAnsi="Times New Roman"/>
          <w:sz w:val="28"/>
          <w:szCs w:val="28"/>
        </w:rPr>
        <w:t xml:space="preserve"> </w:t>
      </w:r>
      <w:proofErr w:type="gramStart"/>
      <w:r w:rsidRPr="00852442">
        <w:rPr>
          <w:rFonts w:ascii="Times New Roman" w:eastAsia="Calibri" w:hAnsi="Times New Roman"/>
          <w:sz w:val="28"/>
          <w:szCs w:val="28"/>
        </w:rPr>
        <w:t xml:space="preserve">Bu </w:t>
      </w:r>
      <w:proofErr w:type="spellStart"/>
      <w:r w:rsidRPr="00852442">
        <w:rPr>
          <w:rFonts w:ascii="Times New Roman" w:eastAsia="Calibri" w:hAnsi="Times New Roman"/>
          <w:sz w:val="28"/>
          <w:szCs w:val="28"/>
        </w:rPr>
        <w:t>isə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bankların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pul</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vəsaitlərindən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kredit</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resursları</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kimi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istifadə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etmək</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imkanlarını</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azaldır</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ödəmə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qabiliyyətini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və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likvidliyini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zəiflədir</w:t>
      </w:r>
      <w:proofErr w:type="spellEnd"/>
      <w:r w:rsidRPr="00852442">
        <w:rPr>
          <w:rFonts w:ascii="Times New Roman" w:eastAsia="Calibri" w:hAnsi="Times New Roman"/>
          <w:sz w:val="28"/>
          <w:szCs w:val="28"/>
        </w:rPr>
        <w:t>.</w:t>
      </w:r>
      <w:proofErr w:type="gramEnd"/>
      <w:r w:rsidRPr="00852442">
        <w:rPr>
          <w:rFonts w:ascii="Times New Roman" w:eastAsia="Calibri" w:hAnsi="Times New Roman"/>
          <w:sz w:val="28"/>
          <w:szCs w:val="28"/>
        </w:rPr>
        <w:t xml:space="preserve"> </w:t>
      </w:r>
      <w:proofErr w:type="spellStart"/>
      <w:proofErr w:type="gramStart"/>
      <w:r w:rsidRPr="00852442">
        <w:rPr>
          <w:rFonts w:ascii="Times New Roman" w:eastAsia="Calibri" w:hAnsi="Times New Roman"/>
          <w:sz w:val="28"/>
          <w:szCs w:val="28"/>
        </w:rPr>
        <w:t>Analoji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vəziyyət</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nizamnamə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kapitalında</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qeyri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maddi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aktivlərin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payı</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çox</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olduğu</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halda</w:t>
      </w:r>
      <w:proofErr w:type="spellEnd"/>
      <w:r w:rsidRPr="00852442">
        <w:rPr>
          <w:rFonts w:ascii="Times New Roman" w:eastAsia="Calibri" w:hAnsi="Times New Roman"/>
          <w:sz w:val="28"/>
          <w:szCs w:val="28"/>
        </w:rPr>
        <w:t xml:space="preserve"> da </w:t>
      </w:r>
      <w:proofErr w:type="spellStart"/>
      <w:r w:rsidRPr="00852442">
        <w:rPr>
          <w:rFonts w:ascii="Times New Roman" w:eastAsia="Calibri" w:hAnsi="Times New Roman"/>
          <w:sz w:val="28"/>
          <w:szCs w:val="28"/>
        </w:rPr>
        <w:t>özünü</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büruzə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verir</w:t>
      </w:r>
      <w:proofErr w:type="spellEnd"/>
      <w:r w:rsidRPr="00852442">
        <w:rPr>
          <w:rFonts w:ascii="Times New Roman" w:eastAsia="Calibri" w:hAnsi="Times New Roman"/>
          <w:sz w:val="28"/>
          <w:szCs w:val="28"/>
        </w:rPr>
        <w:t>.</w:t>
      </w:r>
      <w:proofErr w:type="gramEnd"/>
      <w:r w:rsidRPr="00852442">
        <w:rPr>
          <w:rFonts w:ascii="Times New Roman" w:eastAsia="Calibri" w:hAnsi="Times New Roman"/>
          <w:sz w:val="28"/>
          <w:szCs w:val="28"/>
        </w:rPr>
        <w:t xml:space="preserve"> </w:t>
      </w:r>
      <w:r w:rsidRPr="00852442">
        <w:rPr>
          <w:rFonts w:ascii="Times New Roman" w:hAnsi="Times New Roman"/>
          <w:sz w:val="28"/>
          <w:szCs w:val="28"/>
        </w:rPr>
        <w:t xml:space="preserve"> </w:t>
      </w:r>
    </w:p>
    <w:p w:rsidR="005E5C25" w:rsidRPr="00852442" w:rsidRDefault="005E5C25" w:rsidP="005E5C25">
      <w:pPr>
        <w:pStyle w:val="a5"/>
        <w:spacing w:before="240" w:line="276" w:lineRule="auto"/>
        <w:ind w:left="0"/>
        <w:jc w:val="both"/>
        <w:rPr>
          <w:rFonts w:ascii="Times New Roman" w:hAnsi="Times New Roman"/>
          <w:sz w:val="28"/>
          <w:szCs w:val="28"/>
        </w:rPr>
      </w:pPr>
      <w:proofErr w:type="spellStart"/>
      <w:proofErr w:type="gramStart"/>
      <w:r w:rsidRPr="00852442">
        <w:rPr>
          <w:rFonts w:ascii="Times New Roman" w:eastAsia="Calibri" w:hAnsi="Times New Roman"/>
          <w:sz w:val="28"/>
          <w:szCs w:val="28"/>
        </w:rPr>
        <w:t>Xüsusi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kapitalın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idarə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edilməsi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bankların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yüksək</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mənfəət</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əldə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etməsində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və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passivlərin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dayanıqlığının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təmin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edilməsində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yüksək</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əhəmiyyətə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malik</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rol</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oynayır</w:t>
      </w:r>
      <w:proofErr w:type="spellEnd"/>
      <w:r w:rsidRPr="00852442">
        <w:rPr>
          <w:rFonts w:ascii="Times New Roman" w:eastAsia="Calibri" w:hAnsi="Times New Roman"/>
          <w:sz w:val="28"/>
          <w:szCs w:val="28"/>
        </w:rPr>
        <w:t>.</w:t>
      </w:r>
      <w:proofErr w:type="gramEnd"/>
      <w:r w:rsidRPr="00852442">
        <w:rPr>
          <w:rFonts w:ascii="Times New Roman" w:eastAsia="Calibri" w:hAnsi="Times New Roman"/>
          <w:sz w:val="28"/>
          <w:szCs w:val="28"/>
        </w:rPr>
        <w:t xml:space="preserve"> </w:t>
      </w:r>
      <w:proofErr w:type="spellStart"/>
      <w:proofErr w:type="gramStart"/>
      <w:r w:rsidRPr="00852442">
        <w:rPr>
          <w:rFonts w:ascii="Times New Roman" w:eastAsia="Calibri" w:hAnsi="Times New Roman"/>
          <w:sz w:val="28"/>
          <w:szCs w:val="28"/>
        </w:rPr>
        <w:t>Xüsusi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kapitalın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idarə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edilməsinin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yollarından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biri</w:t>
      </w:r>
      <w:proofErr w:type="spellEnd"/>
      <w:r w:rsidRPr="00852442">
        <w:rPr>
          <w:rFonts w:ascii="Times New Roman" w:eastAsia="Calibri" w:hAnsi="Times New Roman"/>
          <w:sz w:val="28"/>
          <w:szCs w:val="28"/>
        </w:rPr>
        <w:t xml:space="preserve"> </w:t>
      </w:r>
      <w:proofErr w:type="spellStart"/>
      <w:r w:rsidRPr="009A1EA8">
        <w:rPr>
          <w:rFonts w:ascii="Times New Roman" w:eastAsia="Calibri" w:hAnsi="Times New Roman"/>
          <w:b/>
          <w:sz w:val="28"/>
          <w:szCs w:val="28"/>
        </w:rPr>
        <w:t>divident</w:t>
      </w:r>
      <w:proofErr w:type="spellEnd"/>
      <w:r w:rsidRPr="009A1EA8">
        <w:rPr>
          <w:rFonts w:ascii="Times New Roman" w:eastAsia="Calibri" w:hAnsi="Times New Roman"/>
          <w:b/>
          <w:sz w:val="28"/>
          <w:szCs w:val="28"/>
        </w:rPr>
        <w:t xml:space="preserve"> </w:t>
      </w:r>
      <w:proofErr w:type="spellStart"/>
      <w:r w:rsidRPr="009A1EA8">
        <w:rPr>
          <w:rFonts w:ascii="Times New Roman" w:eastAsia="Calibri" w:hAnsi="Times New Roman"/>
          <w:b/>
          <w:sz w:val="28"/>
          <w:szCs w:val="28"/>
        </w:rPr>
        <w:t>siyasətidir</w:t>
      </w:r>
      <w:proofErr w:type="spellEnd"/>
      <w:r w:rsidRPr="00852442">
        <w:rPr>
          <w:rFonts w:ascii="Times New Roman" w:eastAsia="Calibri" w:hAnsi="Times New Roman"/>
          <w:sz w:val="28"/>
          <w:szCs w:val="28"/>
        </w:rPr>
        <w:t>.</w:t>
      </w:r>
      <w:proofErr w:type="gramEnd"/>
      <w:r w:rsidRPr="00852442">
        <w:rPr>
          <w:rFonts w:ascii="Times New Roman" w:eastAsia="Calibri" w:hAnsi="Times New Roman"/>
          <w:sz w:val="28"/>
          <w:szCs w:val="28"/>
        </w:rPr>
        <w:t xml:space="preserve"> </w:t>
      </w:r>
      <w:proofErr w:type="spellStart"/>
      <w:proofErr w:type="gramStart"/>
      <w:r w:rsidRPr="00852442">
        <w:rPr>
          <w:rFonts w:ascii="Times New Roman" w:eastAsia="Calibri" w:hAnsi="Times New Roman"/>
          <w:sz w:val="28"/>
          <w:szCs w:val="28"/>
        </w:rPr>
        <w:t>Dividentlərin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kapitallaşması</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səhmdar</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kapitalın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artırılmasının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heç</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də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həmişə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ən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asan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və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daha</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ucuz</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başa</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gələn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üsulu</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deyildir</w:t>
      </w:r>
      <w:proofErr w:type="spellEnd"/>
      <w:r w:rsidRPr="00852442">
        <w:rPr>
          <w:rFonts w:ascii="Times New Roman" w:eastAsia="Calibri" w:hAnsi="Times New Roman"/>
          <w:sz w:val="28"/>
          <w:szCs w:val="28"/>
        </w:rPr>
        <w:t>.</w:t>
      </w:r>
      <w:proofErr w:type="gramEnd"/>
      <w:r w:rsidRPr="00852442">
        <w:rPr>
          <w:rFonts w:ascii="Times New Roman" w:eastAsia="Calibri" w:hAnsi="Times New Roman"/>
          <w:sz w:val="28"/>
          <w:szCs w:val="28"/>
        </w:rPr>
        <w:t xml:space="preserve"> </w:t>
      </w:r>
      <w:proofErr w:type="spellStart"/>
      <w:proofErr w:type="gramStart"/>
      <w:r w:rsidRPr="00852442">
        <w:rPr>
          <w:rFonts w:ascii="Times New Roman" w:eastAsia="Calibri" w:hAnsi="Times New Roman"/>
          <w:sz w:val="28"/>
          <w:szCs w:val="28"/>
        </w:rPr>
        <w:t>Bununla</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yanaşı</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banklar</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düzgün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olaraq</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müəyyən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edirlər</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ki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onların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səhmlərinin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məzənnəsi</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ödənən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dividentlərin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səviyyəsindən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asılıdır</w:t>
      </w:r>
      <w:proofErr w:type="spellEnd"/>
      <w:r w:rsidRPr="00852442">
        <w:rPr>
          <w:rFonts w:ascii="Times New Roman" w:eastAsia="Calibri" w:hAnsi="Times New Roman"/>
          <w:sz w:val="28"/>
          <w:szCs w:val="28"/>
        </w:rPr>
        <w:t>.</w:t>
      </w:r>
      <w:proofErr w:type="gramEnd"/>
      <w:r w:rsidRPr="00852442">
        <w:rPr>
          <w:rFonts w:ascii="Times New Roman" w:eastAsia="Calibri" w:hAnsi="Times New Roman"/>
          <w:sz w:val="28"/>
          <w:szCs w:val="28"/>
        </w:rPr>
        <w:t xml:space="preserve"> </w:t>
      </w:r>
      <w:proofErr w:type="spellStart"/>
      <w:proofErr w:type="gramStart"/>
      <w:r w:rsidRPr="00852442">
        <w:rPr>
          <w:rFonts w:ascii="Times New Roman" w:eastAsia="Calibri" w:hAnsi="Times New Roman"/>
          <w:sz w:val="28"/>
          <w:szCs w:val="28"/>
        </w:rPr>
        <w:t>Dividentlərin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artımı</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səhmlərin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məzənnələrinin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artımına</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səbəb</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olur</w:t>
      </w:r>
      <w:proofErr w:type="spellEnd"/>
      <w:r w:rsidRPr="00852442">
        <w:rPr>
          <w:rFonts w:ascii="Times New Roman" w:eastAsia="Calibri" w:hAnsi="Times New Roman"/>
          <w:sz w:val="28"/>
          <w:szCs w:val="28"/>
        </w:rPr>
        <w:t>.</w:t>
      </w:r>
      <w:proofErr w:type="gramEnd"/>
      <w:r w:rsidRPr="00852442">
        <w:rPr>
          <w:rFonts w:ascii="Times New Roman" w:eastAsia="Calibri" w:hAnsi="Times New Roman"/>
          <w:sz w:val="28"/>
          <w:szCs w:val="28"/>
        </w:rPr>
        <w:t xml:space="preserve"> </w:t>
      </w:r>
      <w:proofErr w:type="spellStart"/>
      <w:proofErr w:type="gramStart"/>
      <w:r w:rsidRPr="00852442">
        <w:rPr>
          <w:rFonts w:ascii="Times New Roman" w:eastAsia="Calibri" w:hAnsi="Times New Roman"/>
          <w:sz w:val="28"/>
          <w:szCs w:val="28"/>
        </w:rPr>
        <w:t>Səhmlərdən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yüksək</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gəlir</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əldə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olunması</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əlavə</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səhm</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satışı</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hesabına</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kapitalın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artımını</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təmin</w:t>
      </w:r>
      <w:proofErr w:type="spellEnd"/>
      <w:r w:rsidRPr="00852442">
        <w:rPr>
          <w:rFonts w:ascii="Times New Roman" w:eastAsia="Calibri" w:hAnsi="Times New Roman"/>
          <w:sz w:val="28"/>
          <w:szCs w:val="28"/>
        </w:rPr>
        <w:t xml:space="preserve"> </w:t>
      </w:r>
      <w:proofErr w:type="spellStart"/>
      <w:r w:rsidRPr="00852442">
        <w:rPr>
          <w:rFonts w:ascii="Times New Roman" w:eastAsia="Calibri" w:hAnsi="Times New Roman"/>
          <w:sz w:val="28"/>
          <w:szCs w:val="28"/>
        </w:rPr>
        <w:t>edir</w:t>
      </w:r>
      <w:proofErr w:type="spellEnd"/>
      <w:r w:rsidRPr="00852442">
        <w:rPr>
          <w:rFonts w:ascii="Times New Roman" w:eastAsia="Calibri" w:hAnsi="Times New Roman"/>
          <w:sz w:val="28"/>
          <w:szCs w:val="28"/>
        </w:rPr>
        <w:t>.</w:t>
      </w:r>
      <w:proofErr w:type="gramEnd"/>
      <w:r w:rsidRPr="00852442">
        <w:rPr>
          <w:rFonts w:ascii="Times New Roman" w:eastAsia="Calibri" w:hAnsi="Times New Roman"/>
          <w:sz w:val="28"/>
          <w:szCs w:val="28"/>
        </w:rPr>
        <w:t xml:space="preserve"> </w:t>
      </w:r>
      <w:r w:rsidRPr="00852442">
        <w:rPr>
          <w:rFonts w:ascii="Times New Roman" w:hAnsi="Times New Roman"/>
          <w:sz w:val="28"/>
          <w:szCs w:val="28"/>
        </w:rPr>
        <w:t xml:space="preserve"> </w:t>
      </w:r>
    </w:p>
    <w:p w:rsidR="005E5C25" w:rsidRPr="00852442" w:rsidRDefault="005E5C25" w:rsidP="005E5C25">
      <w:pPr>
        <w:pStyle w:val="a5"/>
        <w:spacing w:before="240" w:line="276" w:lineRule="auto"/>
        <w:ind w:left="0"/>
        <w:jc w:val="both"/>
        <w:rPr>
          <w:rFonts w:ascii="Times New Roman" w:eastAsia="Calibri" w:hAnsi="Times New Roman"/>
          <w:sz w:val="28"/>
          <w:szCs w:val="28"/>
          <w:lang w:val="az-Latn-AZ"/>
        </w:rPr>
      </w:pPr>
      <w:r w:rsidRPr="00852442">
        <w:rPr>
          <w:rFonts w:ascii="Times New Roman" w:eastAsia="Calibri" w:hAnsi="Times New Roman"/>
          <w:sz w:val="28"/>
          <w:szCs w:val="28"/>
          <w:lang w:val="az-Latn-AZ"/>
        </w:rPr>
        <w:t>Xüsusi vəsaitlərə aşağıdakılar daxildir:</w:t>
      </w:r>
    </w:p>
    <w:p w:rsidR="005E5C25" w:rsidRPr="00852442" w:rsidRDefault="005E5C25" w:rsidP="005E5C25">
      <w:pPr>
        <w:pStyle w:val="a5"/>
        <w:spacing w:before="240" w:line="276" w:lineRule="auto"/>
        <w:ind w:left="0"/>
        <w:jc w:val="both"/>
        <w:rPr>
          <w:rFonts w:ascii="Times New Roman" w:eastAsia="Calibri" w:hAnsi="Times New Roman"/>
          <w:sz w:val="28"/>
          <w:szCs w:val="28"/>
          <w:lang w:val="az-Latn-AZ"/>
        </w:rPr>
      </w:pPr>
      <w:r w:rsidRPr="00852442">
        <w:rPr>
          <w:rFonts w:ascii="Times New Roman" w:eastAsia="Calibri" w:hAnsi="Times New Roman"/>
          <w:sz w:val="28"/>
          <w:szCs w:val="28"/>
          <w:lang w:val="az-Latn-AZ"/>
        </w:rPr>
        <w:t xml:space="preserve">Səhmdar (Nizamnamə) kapitalı. Nizamnamə kapitalı onun səhmdarlarının sərmayələrindən formalaşır,cəlb edilən pul vəsaitləri onun formalaşmasında istifadə edilə bilməz. Nizamnamə kapitalının həcmi səhmdarların ümumi yığıncağında və bankın nizamnaməsində müəyyən edilir. Bankın hər bir səhmdarı hər il öz səhm payına proporsional olaraq bankın mənfəətindən dividend şəklində gəlir əldə edir. Bankın nizamnamə kapitalına sərmayə pul vəsaiti, material aktivlər, həmçinin müəyyən növ qiymətli kağızlar formasında edilə bilər. Bir çox bankların nizamnamə kapitalının 70%-dən çoxu maddi aktivlərin payına düşür.Bu da bu </w:t>
      </w:r>
      <w:r w:rsidRPr="00852442">
        <w:rPr>
          <w:rFonts w:ascii="Times New Roman" w:eastAsia="Calibri" w:hAnsi="Times New Roman"/>
          <w:sz w:val="28"/>
          <w:szCs w:val="28"/>
          <w:lang w:val="az-Latn-AZ"/>
        </w:rPr>
        <w:lastRenderedPageBreak/>
        <w:t>vəsaitlərdən kredit resursı kimi istifadə etmək imkanını azaldır və ödəmə qabiliyyətliyini və likvidliyini azaldır.</w:t>
      </w:r>
    </w:p>
    <w:p w:rsidR="005E5C25" w:rsidRPr="00852442" w:rsidRDefault="005E5C25" w:rsidP="005E5C25">
      <w:pPr>
        <w:autoSpaceDE w:val="0"/>
        <w:autoSpaceDN w:val="0"/>
        <w:adjustRightInd w:val="0"/>
        <w:spacing w:line="276" w:lineRule="auto"/>
        <w:jc w:val="both"/>
        <w:rPr>
          <w:lang w:val="az-Latn-AZ"/>
        </w:rPr>
      </w:pPr>
      <w:r w:rsidRPr="009A1EA8">
        <w:rPr>
          <w:b/>
          <w:lang w:val="az-Latn-AZ"/>
        </w:rPr>
        <w:t>Səhmdar kapital</w:t>
      </w:r>
      <w:r w:rsidRPr="00852442">
        <w:rPr>
          <w:lang w:val="az-Latn-AZ"/>
        </w:rPr>
        <w:t xml:space="preserve"> – səhmdar cəmiyyətin əsas kapitalıdır. Səhmlərin buraxılması və satışı vasitəsilə yaradılır. Səhmdar kapital səhmdarların birləşmiş fərdi kapitallarının məcmusudur</w:t>
      </w:r>
    </w:p>
    <w:p w:rsidR="005E5C25" w:rsidRPr="00852442" w:rsidRDefault="009A1EA8" w:rsidP="005E5C25">
      <w:pPr>
        <w:autoSpaceDE w:val="0"/>
        <w:autoSpaceDN w:val="0"/>
        <w:adjustRightInd w:val="0"/>
        <w:spacing w:line="276" w:lineRule="auto"/>
        <w:jc w:val="both"/>
        <w:rPr>
          <w:lang w:val="az-Latn-AZ"/>
        </w:rPr>
      </w:pPr>
      <w:r>
        <w:rPr>
          <w:b/>
          <w:bCs/>
          <w:lang w:val="az-Latn-AZ"/>
        </w:rPr>
        <w:t>Nizamnamə k</w:t>
      </w:r>
      <w:r w:rsidR="005E5C25" w:rsidRPr="009A1EA8">
        <w:rPr>
          <w:b/>
          <w:bCs/>
          <w:lang w:val="az-Latn-AZ"/>
        </w:rPr>
        <w:t>apitalı</w:t>
      </w:r>
      <w:r w:rsidR="005E5C25" w:rsidRPr="00852442">
        <w:rPr>
          <w:bCs/>
          <w:lang w:val="az-Latn-AZ"/>
        </w:rPr>
        <w:t xml:space="preserve"> </w:t>
      </w:r>
      <w:r w:rsidR="005E5C25" w:rsidRPr="00852442">
        <w:rPr>
          <w:lang w:val="az-Latn-AZ"/>
        </w:rPr>
        <w:t>– müəssisələrin təsisçilərinə pul vəsаiti və yа digər аktivlər şəklində əvəziödəmə kimi öhdəliklər əvəzində təqdim оlunmuş səhmlərin müqаbilində оnlаrа köçürülmüş və təyin olunmuş kаpitаlın bir hissəsidir. O, səhmlərin sayını, növünü və nominal dəyərini müəyyənləşdirir. Misal üçün, hər birinin nominal dəyəri $2 olmaqla, 100,000 adi səhm üstəgəl hər birinin qiyməti $3 olmaqla, 10,000 imtiyazlı səhm. Bu məlumat balans hesabatında göstərilə bilər, lakin adətən onu hesablarda qeyd kimi göstərirlər.</w:t>
      </w:r>
    </w:p>
    <w:p w:rsidR="005E5C25" w:rsidRPr="00852442" w:rsidRDefault="005E5C25" w:rsidP="005E5C25">
      <w:pPr>
        <w:autoSpaceDE w:val="0"/>
        <w:autoSpaceDN w:val="0"/>
        <w:adjustRightInd w:val="0"/>
        <w:spacing w:line="276" w:lineRule="auto"/>
        <w:jc w:val="both"/>
        <w:rPr>
          <w:lang w:val="az-Latn-AZ"/>
        </w:rPr>
      </w:pPr>
      <w:r w:rsidRPr="009A1EA8">
        <w:rPr>
          <w:b/>
          <w:bCs/>
          <w:lang w:val="az-Latn-AZ"/>
        </w:rPr>
        <w:t>Təyin olunmuş nizamnamə kapitalı</w:t>
      </w:r>
      <w:r w:rsidRPr="00852442">
        <w:rPr>
          <w:b/>
          <w:bCs/>
          <w:lang w:val="az-Latn-AZ"/>
        </w:rPr>
        <w:t xml:space="preserve"> </w:t>
      </w:r>
      <w:r w:rsidRPr="00852442">
        <w:rPr>
          <w:lang w:val="az-Latn-AZ"/>
        </w:rPr>
        <w:t>– kommersiya təşkilatın qanunvericilikdə nəzərdə tutulmuş prosedurlara uyğun olaraq qeydiyyata alınmış təsis sənədlərində müəyyən edilmiş kapitalın mаksimаl həcmidir. Təyin olunmuş nizamnamə kаpitаlının ümumi məbləği hər bir səhmin nоminаl və yа elan olunmuş dəyərinə uyğun olan, müəyyən оlunmuş sayda səhmlərdən ibarətdir.</w:t>
      </w:r>
    </w:p>
    <w:p w:rsidR="005E5C25" w:rsidRPr="00852442" w:rsidRDefault="005E5C25" w:rsidP="005E5C25">
      <w:pPr>
        <w:autoSpaceDE w:val="0"/>
        <w:autoSpaceDN w:val="0"/>
        <w:adjustRightInd w:val="0"/>
        <w:spacing w:line="276" w:lineRule="auto"/>
        <w:jc w:val="both"/>
        <w:rPr>
          <w:lang w:val="az-Latn-AZ"/>
        </w:rPr>
      </w:pPr>
      <w:r w:rsidRPr="009A1EA8">
        <w:rPr>
          <w:b/>
          <w:bCs/>
          <w:lang w:val="az-Latn-AZ"/>
        </w:rPr>
        <w:t>Buraxılmış nizamnamə kapital</w:t>
      </w:r>
      <w:r w:rsidRPr="00852442">
        <w:rPr>
          <w:bCs/>
          <w:lang w:val="az-Latn-AZ"/>
        </w:rPr>
        <w:t xml:space="preserve"> </w:t>
      </w:r>
      <w:r w:rsidRPr="00852442">
        <w:rPr>
          <w:lang w:val="az-Latn-AZ"/>
        </w:rPr>
        <w:t>- müəssisədə mülkiyyət hüququnu təsdiqləyən və səhmdarlar arasında bölüşdürülmüş və təyin olunmuş nizamnamə kapitalının bir hissəsidir.</w:t>
      </w:r>
    </w:p>
    <w:p w:rsidR="005E5C25" w:rsidRPr="00852442" w:rsidRDefault="005E5C25" w:rsidP="005E5C25">
      <w:pPr>
        <w:autoSpaceDE w:val="0"/>
        <w:autoSpaceDN w:val="0"/>
        <w:adjustRightInd w:val="0"/>
        <w:spacing w:line="276" w:lineRule="auto"/>
        <w:jc w:val="both"/>
        <w:rPr>
          <w:lang w:val="az-Latn-AZ"/>
        </w:rPr>
      </w:pPr>
      <w:r w:rsidRPr="009A1EA8">
        <w:rPr>
          <w:b/>
          <w:bCs/>
          <w:lang w:val="az-Latn-AZ"/>
        </w:rPr>
        <w:t>Ödənilmiş nizamnamə kapitalı</w:t>
      </w:r>
      <w:r w:rsidRPr="00852442">
        <w:rPr>
          <w:b/>
          <w:bCs/>
          <w:lang w:val="az-Latn-AZ"/>
        </w:rPr>
        <w:t xml:space="preserve"> </w:t>
      </w:r>
      <w:r w:rsidRPr="00852442">
        <w:rPr>
          <w:lang w:val="az-Latn-AZ"/>
        </w:rPr>
        <w:t>– buraxılmış nizamnamə kapitalının səhmdarlar tərəfindən ödənilmiş hissəsidir.</w:t>
      </w:r>
    </w:p>
    <w:p w:rsidR="005E5C25" w:rsidRPr="00852442" w:rsidRDefault="005E5C25" w:rsidP="005E5C25">
      <w:pPr>
        <w:autoSpaceDE w:val="0"/>
        <w:autoSpaceDN w:val="0"/>
        <w:adjustRightInd w:val="0"/>
        <w:spacing w:line="276" w:lineRule="auto"/>
        <w:jc w:val="both"/>
        <w:rPr>
          <w:lang w:val="az-Latn-AZ"/>
        </w:rPr>
      </w:pPr>
      <w:r w:rsidRPr="00852442">
        <w:rPr>
          <w:bCs/>
          <w:lang w:val="az-Latn-AZ"/>
        </w:rPr>
        <w:t>Müəssisə tərəfindən buraxılmış səhmdar kapital</w:t>
      </w:r>
      <w:r w:rsidRPr="00852442">
        <w:rPr>
          <w:b/>
          <w:bCs/>
          <w:lang w:val="az-Latn-AZ"/>
        </w:rPr>
        <w:t xml:space="preserve"> </w:t>
      </w:r>
      <w:r w:rsidRPr="00852442">
        <w:rPr>
          <w:lang w:val="az-Latn-AZ"/>
        </w:rPr>
        <w:t>səhmdarlar üçün buraxılmış (yəni, satılmış) səhmlərin faktiki dəyəridir. Buraxılmış səhmdar kapital səhmlərin nominal dəyərlə satılmasından əldə olunan gəlirdir. Səhmlər ilk dəfə buraxdıqda (şirkət tərəfindən fərdi səhmdarlara satıldıqda) özlərinin nominal dəyərindən artıq qiymətə satıla bilər. Bu halda, onlar artıq qiymətlə satılır və bu da balans hesabatının xüsusi kapital hissəsində “Emissiya gəliri” kimi göstərilir.  Açıqlama tələbləri buraxılmış səhmdar kapitalı səhmlərin növünə görə və hesabat dövründəki dəyişikliklər üzrə göstərməlidir. Bundan əlavə, hər-hansı ödənilməyən yığılmış dividentləri və ya i</w:t>
      </w:r>
      <w:r w:rsidR="009A1EA8">
        <w:rPr>
          <w:lang w:val="az-Latn-AZ"/>
        </w:rPr>
        <w:t>mtiyazlı səhmləri açıqlamalıdır.</w:t>
      </w:r>
    </w:p>
    <w:p w:rsidR="005C5A95" w:rsidRDefault="005C5A95">
      <w:pPr>
        <w:rPr>
          <w:lang w:val="az-Latn-AZ"/>
        </w:rPr>
      </w:pPr>
    </w:p>
    <w:p w:rsidR="00627399" w:rsidRDefault="00627399" w:rsidP="00627399">
      <w:pPr>
        <w:rPr>
          <w:b/>
          <w:sz w:val="32"/>
          <w:szCs w:val="32"/>
          <w:lang w:val="az-Latn-AZ"/>
        </w:rPr>
      </w:pPr>
      <w:r w:rsidRPr="00316130">
        <w:rPr>
          <w:b/>
          <w:sz w:val="32"/>
          <w:szCs w:val="32"/>
          <w:lang w:val="az-Latn-AZ"/>
        </w:rPr>
        <w:t>Ədəbiyyat Siyahısı</w:t>
      </w:r>
    </w:p>
    <w:p w:rsidR="00627399" w:rsidRDefault="00627399" w:rsidP="00627399">
      <w:pPr>
        <w:rPr>
          <w:sz w:val="32"/>
          <w:szCs w:val="32"/>
          <w:lang w:val="az-Latn-AZ"/>
        </w:rPr>
      </w:pPr>
      <w:r>
        <w:rPr>
          <w:b/>
          <w:sz w:val="32"/>
          <w:szCs w:val="32"/>
          <w:lang w:val="az-Latn-AZ"/>
        </w:rPr>
        <w:t xml:space="preserve"> </w:t>
      </w:r>
    </w:p>
    <w:p w:rsidR="00627399" w:rsidRDefault="00627399" w:rsidP="00627399">
      <w:pPr>
        <w:numPr>
          <w:ilvl w:val="0"/>
          <w:numId w:val="2"/>
        </w:numPr>
        <w:spacing w:line="360" w:lineRule="auto"/>
        <w:rPr>
          <w:lang w:val="az-Latn-AZ"/>
        </w:rPr>
      </w:pPr>
      <w:r w:rsidRPr="00316130">
        <w:rPr>
          <w:lang w:val="az-Latn-AZ"/>
        </w:rPr>
        <w:t>Sadıqov M.</w:t>
      </w:r>
      <w:r w:rsidRPr="00316130">
        <w:rPr>
          <w:lang w:val="az-Latn-AZ"/>
        </w:rPr>
        <w:tab/>
        <w:t>M., Zeynalov V.Z.  Korporativ maliyyə.  Bakı, 2007.</w:t>
      </w:r>
    </w:p>
    <w:p w:rsidR="00627399" w:rsidRPr="00316130" w:rsidRDefault="00627399" w:rsidP="00627399">
      <w:pPr>
        <w:numPr>
          <w:ilvl w:val="0"/>
          <w:numId w:val="2"/>
        </w:numPr>
        <w:spacing w:line="360" w:lineRule="auto"/>
        <w:rPr>
          <w:lang w:val="az-Latn-AZ"/>
        </w:rPr>
      </w:pPr>
      <w:r w:rsidRPr="00316130">
        <w:rPr>
          <w:lang w:val="az-Latn-AZ"/>
        </w:rPr>
        <w:t>Məmmədov Z.F. , Zeynalov V.Z.  Maliyyə, Bakı, 2007</w:t>
      </w:r>
    </w:p>
    <w:p w:rsidR="00627399" w:rsidRDefault="00627399" w:rsidP="00627399">
      <w:pPr>
        <w:numPr>
          <w:ilvl w:val="0"/>
          <w:numId w:val="2"/>
        </w:numPr>
        <w:spacing w:line="360" w:lineRule="auto"/>
        <w:rPr>
          <w:lang w:val="az-Latn-AZ"/>
        </w:rPr>
      </w:pPr>
      <w:r>
        <w:rPr>
          <w:lang w:val="az-Latn-AZ"/>
        </w:rPr>
        <w:t>Google.az</w:t>
      </w:r>
    </w:p>
    <w:p w:rsidR="00627399" w:rsidRPr="00627399" w:rsidRDefault="00627399" w:rsidP="00627399">
      <w:pPr>
        <w:numPr>
          <w:ilvl w:val="0"/>
          <w:numId w:val="2"/>
        </w:numPr>
        <w:spacing w:line="360" w:lineRule="auto"/>
        <w:rPr>
          <w:lang w:val="az-Latn-AZ"/>
        </w:rPr>
      </w:pPr>
      <w:r>
        <w:rPr>
          <w:lang w:val="az-Latn-AZ"/>
        </w:rPr>
        <w:t>Maliyye.gov.az</w:t>
      </w:r>
    </w:p>
    <w:sectPr w:rsidR="00627399" w:rsidRPr="00627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06FEE"/>
    <w:multiLevelType w:val="hybridMultilevel"/>
    <w:tmpl w:val="8A8EFFA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8E82EF9"/>
    <w:multiLevelType w:val="hybridMultilevel"/>
    <w:tmpl w:val="64EE57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7B"/>
    <w:rsid w:val="00511E21"/>
    <w:rsid w:val="005A4B7B"/>
    <w:rsid w:val="005C5A95"/>
    <w:rsid w:val="005E5C25"/>
    <w:rsid w:val="00627399"/>
    <w:rsid w:val="009A1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C2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E5C25"/>
    <w:pPr>
      <w:widowControl w:val="0"/>
      <w:autoSpaceDE w:val="0"/>
      <w:autoSpaceDN w:val="0"/>
      <w:adjustRightInd w:val="0"/>
      <w:spacing w:line="360" w:lineRule="auto"/>
      <w:ind w:left="1134" w:hanging="567"/>
    </w:pPr>
    <w:rPr>
      <w:rFonts w:eastAsia="Arial Unicode MS"/>
      <w:szCs w:val="20"/>
      <w:lang w:val="az-Latn-AZ" w:bidi="en-US"/>
    </w:rPr>
  </w:style>
  <w:style w:type="character" w:customStyle="1" w:styleId="a4">
    <w:name w:val="Основной текст с отступом Знак"/>
    <w:basedOn w:val="a0"/>
    <w:link w:val="a3"/>
    <w:rsid w:val="005E5C25"/>
    <w:rPr>
      <w:rFonts w:ascii="Times New Roman" w:eastAsia="Arial Unicode MS" w:hAnsi="Times New Roman" w:cs="Times New Roman"/>
      <w:sz w:val="28"/>
      <w:szCs w:val="20"/>
      <w:lang w:val="az-Latn-AZ" w:eastAsia="ru-RU" w:bidi="en-US"/>
    </w:rPr>
  </w:style>
  <w:style w:type="paragraph" w:styleId="a5">
    <w:name w:val="List Paragraph"/>
    <w:basedOn w:val="a"/>
    <w:uiPriority w:val="34"/>
    <w:qFormat/>
    <w:rsid w:val="005E5C25"/>
    <w:pPr>
      <w:ind w:left="720"/>
      <w:contextualSpacing/>
    </w:pPr>
    <w:rPr>
      <w:rFonts w:asciiTheme="minorHAnsi" w:eastAsiaTheme="minorEastAsia" w:hAnsiTheme="minorHAnsi"/>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C2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E5C25"/>
    <w:pPr>
      <w:widowControl w:val="0"/>
      <w:autoSpaceDE w:val="0"/>
      <w:autoSpaceDN w:val="0"/>
      <w:adjustRightInd w:val="0"/>
      <w:spacing w:line="360" w:lineRule="auto"/>
      <w:ind w:left="1134" w:hanging="567"/>
    </w:pPr>
    <w:rPr>
      <w:rFonts w:eastAsia="Arial Unicode MS"/>
      <w:szCs w:val="20"/>
      <w:lang w:val="az-Latn-AZ" w:bidi="en-US"/>
    </w:rPr>
  </w:style>
  <w:style w:type="character" w:customStyle="1" w:styleId="a4">
    <w:name w:val="Основной текст с отступом Знак"/>
    <w:basedOn w:val="a0"/>
    <w:link w:val="a3"/>
    <w:rsid w:val="005E5C25"/>
    <w:rPr>
      <w:rFonts w:ascii="Times New Roman" w:eastAsia="Arial Unicode MS" w:hAnsi="Times New Roman" w:cs="Times New Roman"/>
      <w:sz w:val="28"/>
      <w:szCs w:val="20"/>
      <w:lang w:val="az-Latn-AZ" w:eastAsia="ru-RU" w:bidi="en-US"/>
    </w:rPr>
  </w:style>
  <w:style w:type="paragraph" w:styleId="a5">
    <w:name w:val="List Paragraph"/>
    <w:basedOn w:val="a"/>
    <w:uiPriority w:val="34"/>
    <w:qFormat/>
    <w:rsid w:val="005E5C25"/>
    <w:pPr>
      <w:ind w:left="720"/>
      <w:contextualSpacing/>
    </w:pPr>
    <w:rPr>
      <w:rFonts w:asciiTheme="minorHAnsi" w:eastAsiaTheme="minorEastAsia" w:hAnsiTheme="minorHAnsi"/>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2018-08-01T08:48:00Z</dcterms:created>
  <dcterms:modified xsi:type="dcterms:W3CDTF">2018-08-01T08:48:00Z</dcterms:modified>
</cp:coreProperties>
</file>